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B" w:rsidRPr="003C28C1" w:rsidRDefault="000811EB" w:rsidP="005B0307">
      <w:pPr>
        <w:jc w:val="right"/>
        <w:rPr>
          <w:rFonts w:ascii="Times New Roman" w:hAnsi="Times New Roman" w:cs="Times New Roman"/>
          <w:lang w:val="sv-SE"/>
        </w:rPr>
      </w:pPr>
      <w:r w:rsidRPr="003C28C1">
        <w:rPr>
          <w:rFonts w:ascii="Times New Roman" w:hAnsi="Times New Roman" w:cs="Times New Roman"/>
          <w:lang w:val="sv-SE"/>
        </w:rPr>
        <w:t>Tuomas Hannikainen</w:t>
      </w:r>
    </w:p>
    <w:p w:rsidR="005B0307" w:rsidRDefault="005B0307" w:rsidP="005B0307">
      <w:pPr>
        <w:jc w:val="right"/>
        <w:rPr>
          <w:rFonts w:ascii="Times New Roman" w:hAnsi="Times New Roman" w:cs="Times New Roman"/>
          <w:bCs/>
          <w:lang w:val="sv-SE"/>
        </w:rPr>
      </w:pPr>
      <w:r>
        <w:rPr>
          <w:rFonts w:ascii="Times New Roman" w:hAnsi="Times New Roman" w:cs="Times New Roman"/>
          <w:bCs/>
          <w:lang w:val="sv-SE"/>
        </w:rPr>
        <w:t>Examinationsuppsats</w:t>
      </w:r>
      <w:r w:rsidR="004C0E84" w:rsidRPr="00821209">
        <w:rPr>
          <w:rFonts w:ascii="Times New Roman" w:hAnsi="Times New Roman" w:cs="Times New Roman"/>
          <w:bCs/>
          <w:lang w:val="sv-SE"/>
        </w:rPr>
        <w:t xml:space="preserve"> </w:t>
      </w:r>
    </w:p>
    <w:p w:rsidR="005B0307" w:rsidRDefault="005B0307" w:rsidP="005B0307">
      <w:pPr>
        <w:jc w:val="right"/>
        <w:rPr>
          <w:rFonts w:ascii="Times New Roman" w:hAnsi="Times New Roman" w:cs="Times New Roman"/>
          <w:bCs/>
          <w:lang w:val="sv-SE"/>
        </w:rPr>
      </w:pPr>
    </w:p>
    <w:p w:rsidR="00944B62" w:rsidRDefault="004C0E84" w:rsidP="005B0307">
      <w:pPr>
        <w:jc w:val="right"/>
        <w:rPr>
          <w:rFonts w:ascii="Times New Roman" w:hAnsi="Times New Roman" w:cs="Times New Roman"/>
          <w:bCs/>
          <w:lang w:val="en-US"/>
        </w:rPr>
      </w:pPr>
      <w:r w:rsidRPr="00821209">
        <w:rPr>
          <w:rFonts w:ascii="Times New Roman" w:hAnsi="Times New Roman" w:cs="Times New Roman"/>
          <w:bCs/>
          <w:lang w:val="sv-SE"/>
        </w:rPr>
        <w:t>Nordisk</w:t>
      </w:r>
      <w:r w:rsidR="00EB67CD">
        <w:rPr>
          <w:rFonts w:ascii="Times New Roman" w:hAnsi="Times New Roman" w:cs="Times New Roman"/>
          <w:bCs/>
          <w:lang w:val="sv-SE"/>
        </w:rPr>
        <w:t>a u</w:t>
      </w:r>
      <w:r w:rsidRPr="00821209">
        <w:rPr>
          <w:rFonts w:ascii="Times New Roman" w:hAnsi="Times New Roman" w:cs="Times New Roman"/>
          <w:bCs/>
          <w:lang w:val="sv-SE"/>
        </w:rPr>
        <w:t>tbildningen i psyko</w:t>
      </w:r>
      <w:r w:rsidR="00EB67CD">
        <w:rPr>
          <w:rFonts w:ascii="Times New Roman" w:hAnsi="Times New Roman" w:cs="Times New Roman"/>
          <w:bCs/>
          <w:lang w:val="sv-SE"/>
        </w:rPr>
        <w:t>drama</w:t>
      </w:r>
      <w:r w:rsidR="00F60B12">
        <w:rPr>
          <w:rFonts w:ascii="Times New Roman" w:hAnsi="Times New Roman" w:cs="Times New Roman"/>
          <w:bCs/>
          <w:lang w:val="sv-SE"/>
        </w:rPr>
        <w:t xml:space="preserve"> och soc</w:t>
      </w:r>
      <w:r w:rsidRPr="00821209">
        <w:rPr>
          <w:rFonts w:ascii="Times New Roman" w:hAnsi="Times New Roman" w:cs="Times New Roman"/>
          <w:bCs/>
          <w:lang w:val="sv-SE"/>
        </w:rPr>
        <w:t>iodrama</w:t>
      </w:r>
      <w:r w:rsidR="00AF29D1">
        <w:rPr>
          <w:rFonts w:ascii="Times New Roman" w:hAnsi="Times New Roman" w:cs="Times New Roman"/>
          <w:bCs/>
          <w:lang w:val="sv-SE"/>
        </w:rPr>
        <w:t>,</w:t>
      </w:r>
      <w:r w:rsidRPr="00821209">
        <w:rPr>
          <w:rFonts w:ascii="Times New Roman" w:hAnsi="Times New Roman" w:cs="Times New Roman"/>
          <w:bCs/>
          <w:lang w:val="sv-SE"/>
        </w:rPr>
        <w:t xml:space="preserve"> </w:t>
      </w:r>
      <w:r w:rsidRPr="005B0307">
        <w:rPr>
          <w:rFonts w:ascii="Times New Roman" w:hAnsi="Times New Roman" w:cs="Times New Roman"/>
          <w:bCs/>
          <w:lang w:val="en-US"/>
        </w:rPr>
        <w:t xml:space="preserve">2017 </w:t>
      </w:r>
    </w:p>
    <w:p w:rsidR="005B0307" w:rsidRPr="005B0307" w:rsidRDefault="005B0307" w:rsidP="005B0307">
      <w:pPr>
        <w:jc w:val="right"/>
        <w:rPr>
          <w:rFonts w:ascii="Times New Roman" w:hAnsi="Times New Roman" w:cs="Times New Roman"/>
          <w:bCs/>
          <w:lang w:val="sv-SE"/>
        </w:rPr>
      </w:pPr>
    </w:p>
    <w:p w:rsidR="004C0E84" w:rsidRPr="00B1751F" w:rsidRDefault="004C0E84" w:rsidP="005B0307">
      <w:pPr>
        <w:jc w:val="right"/>
        <w:rPr>
          <w:rFonts w:ascii="Times New Roman" w:hAnsi="Times New Roman" w:cs="Times New Roman"/>
          <w:bCs/>
          <w:lang w:val="en-US"/>
        </w:rPr>
      </w:pPr>
      <w:r w:rsidRPr="00B1751F">
        <w:rPr>
          <w:rFonts w:ascii="Times New Roman" w:hAnsi="Times New Roman" w:cs="Times New Roman"/>
          <w:bCs/>
          <w:lang w:val="en-US"/>
        </w:rPr>
        <w:t>Hand</w:t>
      </w:r>
      <w:r w:rsidR="00EE1A02" w:rsidRPr="00B1751F">
        <w:rPr>
          <w:rFonts w:ascii="Times New Roman" w:hAnsi="Times New Roman" w:cs="Times New Roman"/>
          <w:bCs/>
          <w:lang w:val="en-US"/>
        </w:rPr>
        <w:t>l</w:t>
      </w:r>
      <w:r w:rsidRPr="00B1751F">
        <w:rPr>
          <w:rFonts w:ascii="Times New Roman" w:hAnsi="Times New Roman" w:cs="Times New Roman"/>
          <w:bCs/>
          <w:lang w:val="en-US"/>
        </w:rPr>
        <w:t xml:space="preserve">edare: Anne Frelander </w:t>
      </w:r>
    </w:p>
    <w:p w:rsidR="005B0307" w:rsidRPr="00B1751F" w:rsidRDefault="005B0307" w:rsidP="005B0307">
      <w:pPr>
        <w:jc w:val="right"/>
        <w:rPr>
          <w:rFonts w:ascii="Times New Roman" w:hAnsi="Times New Roman" w:cs="Times New Roman"/>
          <w:bCs/>
          <w:lang w:val="en-US"/>
        </w:rPr>
      </w:pPr>
    </w:p>
    <w:p w:rsidR="00944B62" w:rsidRPr="00B1751F" w:rsidRDefault="00EB67CD" w:rsidP="005B0307">
      <w:pPr>
        <w:pStyle w:val="p1"/>
        <w:jc w:val="right"/>
        <w:rPr>
          <w:rFonts w:ascii="Cambria" w:hAnsi="Cambria"/>
          <w:sz w:val="24"/>
          <w:szCs w:val="24"/>
          <w:lang w:val="en-US"/>
        </w:rPr>
      </w:pPr>
      <w:r w:rsidRPr="00B1751F">
        <w:rPr>
          <w:rFonts w:ascii="Cambria" w:hAnsi="Cambria"/>
          <w:sz w:val="24"/>
          <w:szCs w:val="24"/>
          <w:lang w:val="en-US"/>
        </w:rPr>
        <w:t>Ett sammandrag</w:t>
      </w:r>
      <w:r w:rsidR="00944B62" w:rsidRPr="00B1751F">
        <w:rPr>
          <w:rFonts w:ascii="Cambria" w:hAnsi="Cambria"/>
          <w:sz w:val="24"/>
          <w:szCs w:val="24"/>
          <w:lang w:val="en-US"/>
        </w:rPr>
        <w:t xml:space="preserve"> </w:t>
      </w:r>
      <w:r w:rsidRPr="00B1751F">
        <w:rPr>
          <w:rFonts w:ascii="Cambria" w:hAnsi="Cambria"/>
          <w:sz w:val="24"/>
          <w:szCs w:val="24"/>
          <w:lang w:val="en-US"/>
        </w:rPr>
        <w:t>av artikeln har publicerats i tidskriften Rondo</w:t>
      </w:r>
      <w:r w:rsidR="00944B62" w:rsidRPr="00B1751F">
        <w:rPr>
          <w:rFonts w:ascii="Cambria" w:hAnsi="Cambria"/>
          <w:sz w:val="24"/>
          <w:szCs w:val="24"/>
          <w:lang w:val="en-US"/>
        </w:rPr>
        <w:t xml:space="preserve"> 2/2017</w:t>
      </w:r>
    </w:p>
    <w:p w:rsidR="00EB67CD" w:rsidRPr="00B1751F" w:rsidRDefault="00EB67CD" w:rsidP="005B0307">
      <w:pPr>
        <w:pStyle w:val="p1"/>
        <w:jc w:val="right"/>
        <w:rPr>
          <w:rFonts w:ascii="Cambria" w:hAnsi="Cambria"/>
          <w:sz w:val="24"/>
          <w:szCs w:val="24"/>
          <w:lang w:val="en-US"/>
        </w:rPr>
      </w:pPr>
    </w:p>
    <w:p w:rsidR="000811EB" w:rsidRPr="00B1751F" w:rsidRDefault="000811EB" w:rsidP="0057679A">
      <w:pPr>
        <w:rPr>
          <w:rFonts w:ascii="Cambria" w:hAnsi="Cambria"/>
          <w:b/>
          <w:u w:val="single"/>
          <w:lang w:val="en-US"/>
        </w:rPr>
      </w:pPr>
    </w:p>
    <w:p w:rsidR="005B0307" w:rsidRPr="00B1751F" w:rsidRDefault="005B0307" w:rsidP="005B0307">
      <w:pPr>
        <w:jc w:val="center"/>
        <w:rPr>
          <w:b/>
          <w:sz w:val="36"/>
          <w:szCs w:val="36"/>
          <w:lang w:val="en-US"/>
        </w:rPr>
      </w:pPr>
    </w:p>
    <w:p w:rsidR="005B0307" w:rsidRPr="00B1751F" w:rsidRDefault="005B0307" w:rsidP="005B0307">
      <w:pPr>
        <w:jc w:val="center"/>
        <w:rPr>
          <w:b/>
          <w:sz w:val="36"/>
          <w:szCs w:val="36"/>
          <w:lang w:val="en-US"/>
        </w:rPr>
      </w:pPr>
    </w:p>
    <w:p w:rsidR="005B0307" w:rsidRPr="00B1751F" w:rsidRDefault="005B0307" w:rsidP="005B0307">
      <w:pPr>
        <w:jc w:val="center"/>
        <w:rPr>
          <w:b/>
          <w:sz w:val="36"/>
          <w:szCs w:val="36"/>
          <w:lang w:val="en-US"/>
        </w:rPr>
      </w:pPr>
    </w:p>
    <w:p w:rsidR="005B0307" w:rsidRPr="00B1751F" w:rsidRDefault="005B0307" w:rsidP="005B0307">
      <w:pPr>
        <w:jc w:val="center"/>
        <w:rPr>
          <w:b/>
          <w:sz w:val="36"/>
          <w:szCs w:val="36"/>
          <w:lang w:val="en-US"/>
        </w:rPr>
      </w:pPr>
    </w:p>
    <w:p w:rsidR="00DB111F" w:rsidRPr="00B1751F" w:rsidRDefault="00DB111F" w:rsidP="005B0307">
      <w:pPr>
        <w:jc w:val="center"/>
        <w:rPr>
          <w:rFonts w:ascii="Apple Chancery" w:hAnsi="Apple Chancery" w:cs="Apple Chancery"/>
          <w:b/>
          <w:sz w:val="40"/>
          <w:szCs w:val="40"/>
          <w:lang w:val="en-US"/>
        </w:rPr>
      </w:pPr>
    </w:p>
    <w:p w:rsidR="005B0307" w:rsidRPr="00B1751F" w:rsidRDefault="00AF29D1" w:rsidP="005B0307">
      <w:pPr>
        <w:jc w:val="center"/>
        <w:rPr>
          <w:rFonts w:ascii="Apple Chancery" w:hAnsi="Apple Chancery" w:cs="Apple Chancery"/>
          <w:b/>
          <w:sz w:val="40"/>
          <w:szCs w:val="40"/>
          <w:lang w:val="en-US"/>
        </w:rPr>
      </w:pPr>
      <w:bookmarkStart w:id="0" w:name="_GoBack"/>
      <w:r w:rsidRPr="00B1751F">
        <w:rPr>
          <w:rFonts w:ascii="Apple Chancery" w:hAnsi="Apple Chancery" w:cs="Apple Chancery"/>
          <w:b/>
          <w:sz w:val="40"/>
          <w:szCs w:val="40"/>
          <w:lang w:val="en-US"/>
        </w:rPr>
        <w:t>AKTIONSMETODER</w:t>
      </w:r>
    </w:p>
    <w:p w:rsidR="005B0307" w:rsidRPr="00B1751F" w:rsidRDefault="005B0307" w:rsidP="005B0307">
      <w:pPr>
        <w:jc w:val="center"/>
        <w:rPr>
          <w:rFonts w:ascii="Apple Chancery" w:hAnsi="Apple Chancery" w:cs="Apple Chancery"/>
          <w:b/>
          <w:sz w:val="40"/>
          <w:szCs w:val="40"/>
          <w:lang w:val="en-US"/>
        </w:rPr>
      </w:pPr>
    </w:p>
    <w:p w:rsidR="005B0307" w:rsidRPr="00B1751F" w:rsidRDefault="00AF29D1" w:rsidP="005B0307">
      <w:pPr>
        <w:jc w:val="center"/>
        <w:rPr>
          <w:rFonts w:ascii="Apple Chancery" w:hAnsi="Apple Chancery" w:cs="Apple Chancery"/>
          <w:b/>
          <w:sz w:val="40"/>
          <w:szCs w:val="40"/>
          <w:lang w:val="en-US"/>
        </w:rPr>
      </w:pPr>
      <w:r w:rsidRPr="00B1751F">
        <w:rPr>
          <w:rFonts w:ascii="Apple Chancery" w:hAnsi="Apple Chancery" w:cs="Apple Chancery"/>
          <w:b/>
          <w:sz w:val="40"/>
          <w:szCs w:val="40"/>
          <w:lang w:val="en-US"/>
        </w:rPr>
        <w:t>OCH</w:t>
      </w:r>
    </w:p>
    <w:p w:rsidR="005B0307" w:rsidRPr="00B1751F" w:rsidRDefault="005B0307" w:rsidP="005B0307">
      <w:pPr>
        <w:jc w:val="center"/>
        <w:rPr>
          <w:rFonts w:ascii="Apple Chancery" w:hAnsi="Apple Chancery" w:cs="Apple Chancery"/>
          <w:b/>
          <w:sz w:val="40"/>
          <w:szCs w:val="40"/>
          <w:lang w:val="en-US"/>
        </w:rPr>
      </w:pPr>
    </w:p>
    <w:p w:rsidR="00C471A3" w:rsidRPr="00B1751F" w:rsidRDefault="00AF29D1" w:rsidP="005B0307">
      <w:pPr>
        <w:jc w:val="center"/>
        <w:rPr>
          <w:rFonts w:ascii="Apple Chancery" w:hAnsi="Apple Chancery" w:cs="Apple Chancery"/>
          <w:b/>
          <w:color w:val="000000" w:themeColor="text1"/>
          <w:sz w:val="40"/>
          <w:szCs w:val="40"/>
          <w:lang w:val="en-US"/>
        </w:rPr>
      </w:pPr>
      <w:r w:rsidRPr="00B1751F">
        <w:rPr>
          <w:rFonts w:ascii="Apple Chancery" w:hAnsi="Apple Chancery" w:cs="Apple Chancery"/>
          <w:b/>
          <w:sz w:val="40"/>
          <w:szCs w:val="40"/>
          <w:lang w:val="en-US"/>
        </w:rPr>
        <w:t xml:space="preserve">DEN </w:t>
      </w:r>
      <w:r w:rsidR="004B3081" w:rsidRPr="00B1751F">
        <w:rPr>
          <w:rFonts w:ascii="Apple Chancery" w:hAnsi="Apple Chancery" w:cs="Apple Chancery"/>
          <w:b/>
          <w:sz w:val="40"/>
          <w:szCs w:val="40"/>
          <w:lang w:val="en-US"/>
        </w:rPr>
        <w:t>KLASSIS</w:t>
      </w:r>
      <w:r w:rsidRPr="00B1751F">
        <w:rPr>
          <w:rFonts w:ascii="Apple Chancery" w:hAnsi="Apple Chancery" w:cs="Apple Chancery"/>
          <w:b/>
          <w:sz w:val="40"/>
          <w:szCs w:val="40"/>
          <w:lang w:val="en-US"/>
        </w:rPr>
        <w:t xml:space="preserve">KA </w:t>
      </w:r>
      <w:r w:rsidR="003F1FC3" w:rsidRPr="00B1751F">
        <w:rPr>
          <w:rFonts w:ascii="Apple Chancery" w:hAnsi="Apple Chancery" w:cs="Apple Chancery"/>
          <w:b/>
          <w:color w:val="000000" w:themeColor="text1"/>
          <w:sz w:val="40"/>
          <w:szCs w:val="40"/>
          <w:lang w:val="en-US"/>
        </w:rPr>
        <w:t>MUSIK</w:t>
      </w:r>
      <w:r w:rsidRPr="00B1751F">
        <w:rPr>
          <w:rFonts w:ascii="Apple Chancery" w:hAnsi="Apple Chancery" w:cs="Apple Chancery"/>
          <w:b/>
          <w:color w:val="000000" w:themeColor="text1"/>
          <w:sz w:val="40"/>
          <w:szCs w:val="40"/>
          <w:lang w:val="en-US"/>
        </w:rPr>
        <w:t>E</w:t>
      </w:r>
      <w:r w:rsidR="003F1FC3" w:rsidRPr="00B1751F">
        <w:rPr>
          <w:rFonts w:ascii="Apple Chancery" w:hAnsi="Apple Chancery" w:cs="Apple Chancery"/>
          <w:b/>
          <w:color w:val="000000" w:themeColor="text1"/>
          <w:sz w:val="40"/>
          <w:szCs w:val="40"/>
          <w:lang w:val="en-US"/>
        </w:rPr>
        <w:t xml:space="preserve">N </w:t>
      </w:r>
    </w:p>
    <w:bookmarkEnd w:id="0"/>
    <w:p w:rsidR="00132755" w:rsidRPr="00B1751F" w:rsidRDefault="00132755" w:rsidP="003F1FC3">
      <w:pPr>
        <w:rPr>
          <w:rFonts w:ascii="Cambria" w:hAnsi="Cambria"/>
          <w:b/>
          <w:u w:val="single"/>
          <w:lang w:val="en-US"/>
        </w:rPr>
      </w:pPr>
    </w:p>
    <w:p w:rsidR="00192F97" w:rsidRPr="00B1751F" w:rsidRDefault="00192F97" w:rsidP="003F1FC3">
      <w:pPr>
        <w:rPr>
          <w:rFonts w:ascii="Cambria" w:hAnsi="Cambria"/>
          <w:b/>
          <w:lang w:val="en-US"/>
        </w:rPr>
      </w:pPr>
    </w:p>
    <w:p w:rsidR="005B0307" w:rsidRPr="00B1751F" w:rsidRDefault="005B0307" w:rsidP="006147C9">
      <w:pPr>
        <w:rPr>
          <w:rFonts w:ascii="Cambria" w:hAnsi="Cambria" w:cs="Arial"/>
          <w:lang w:val="en-US"/>
        </w:rPr>
      </w:pPr>
    </w:p>
    <w:p w:rsidR="005B0307" w:rsidRPr="00B1751F" w:rsidRDefault="005B0307" w:rsidP="006147C9">
      <w:pPr>
        <w:rPr>
          <w:rFonts w:ascii="Cambria" w:hAnsi="Cambria" w:cs="Arial"/>
          <w:lang w:val="en-US"/>
        </w:rPr>
      </w:pPr>
    </w:p>
    <w:p w:rsidR="005B0307" w:rsidRPr="00B1751F" w:rsidRDefault="005B0307" w:rsidP="006147C9">
      <w:pPr>
        <w:rPr>
          <w:rFonts w:ascii="Cambria" w:hAnsi="Cambria" w:cs="Arial"/>
          <w:lang w:val="en-US"/>
        </w:rPr>
      </w:pPr>
    </w:p>
    <w:p w:rsidR="005B0307" w:rsidRPr="00B1751F" w:rsidRDefault="005B0307" w:rsidP="006147C9">
      <w:pPr>
        <w:rPr>
          <w:rFonts w:ascii="Cambria" w:hAnsi="Cambria" w:cs="Arial"/>
          <w:lang w:val="en-US"/>
        </w:rPr>
      </w:pPr>
    </w:p>
    <w:p w:rsidR="005B0307" w:rsidRPr="00B1751F" w:rsidRDefault="005B0307" w:rsidP="006147C9">
      <w:pPr>
        <w:rPr>
          <w:rFonts w:ascii="Cambria" w:hAnsi="Cambria" w:cs="Arial"/>
          <w:lang w:val="en-US"/>
        </w:rPr>
      </w:pPr>
    </w:p>
    <w:p w:rsidR="005B0307" w:rsidRPr="00B1751F" w:rsidRDefault="005B0307" w:rsidP="006147C9">
      <w:pPr>
        <w:rPr>
          <w:rFonts w:ascii="Cambria" w:hAnsi="Cambria" w:cs="Arial"/>
          <w:lang w:val="en-US"/>
        </w:rPr>
      </w:pPr>
    </w:p>
    <w:p w:rsidR="005B0307" w:rsidRPr="00B1751F" w:rsidRDefault="005B0307" w:rsidP="006147C9">
      <w:pPr>
        <w:rPr>
          <w:rFonts w:ascii="Cambria" w:hAnsi="Cambria" w:cs="Arial"/>
          <w:lang w:val="en-US"/>
        </w:rPr>
      </w:pPr>
    </w:p>
    <w:p w:rsidR="005B0307" w:rsidRPr="00B1751F" w:rsidRDefault="005B0307" w:rsidP="006147C9">
      <w:pPr>
        <w:rPr>
          <w:rFonts w:ascii="Cambria" w:hAnsi="Cambria" w:cs="Arial"/>
          <w:lang w:val="en-US"/>
        </w:rPr>
      </w:pPr>
    </w:p>
    <w:p w:rsidR="00D65E76" w:rsidRPr="00B1751F" w:rsidRDefault="00D65E76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br w:type="page"/>
      </w:r>
    </w:p>
    <w:p w:rsidR="00432B82" w:rsidRPr="00B1751F" w:rsidRDefault="00EE1A02" w:rsidP="006147C9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b/>
          <w:lang w:val="en-US"/>
        </w:rPr>
        <w:lastRenderedPageBreak/>
        <w:t>Jacob Levy Moreno</w:t>
      </w:r>
      <w:r w:rsidR="00697F64" w:rsidRPr="00B1751F">
        <w:rPr>
          <w:rFonts w:ascii="Cambria" w:hAnsi="Cambria" w:cs="Arial"/>
          <w:lang w:val="en-US"/>
        </w:rPr>
        <w:t xml:space="preserve"> (18</w:t>
      </w:r>
      <w:r w:rsidR="00721C3D" w:rsidRPr="00B1751F">
        <w:rPr>
          <w:rFonts w:ascii="Cambria" w:hAnsi="Cambria" w:cs="Arial"/>
          <w:lang w:val="en-US"/>
        </w:rPr>
        <w:t>89–1974) var intresserad av kreativiteten och spontaniteten, men också</w:t>
      </w:r>
      <w:r w:rsidR="00602593" w:rsidRPr="00B1751F">
        <w:rPr>
          <w:rFonts w:ascii="Cambria" w:hAnsi="Cambria" w:cs="Arial"/>
          <w:lang w:val="en-US"/>
        </w:rPr>
        <w:t xml:space="preserve"> av konsten och konstnärerna.</w:t>
      </w:r>
      <w:r w:rsidRPr="00B1751F">
        <w:rPr>
          <w:rFonts w:ascii="Cambria" w:hAnsi="Cambria" w:cs="Arial"/>
          <w:lang w:val="en-US"/>
        </w:rPr>
        <w:t xml:space="preserve"> </w:t>
      </w:r>
      <w:r w:rsidR="0052786D" w:rsidRPr="00B1751F">
        <w:rPr>
          <w:rFonts w:ascii="Cambria" w:hAnsi="Cambria" w:cs="Arial"/>
          <w:lang w:val="en-US"/>
        </w:rPr>
        <w:t>Moreno</w:t>
      </w:r>
      <w:r w:rsidR="00990E67" w:rsidRPr="00B1751F">
        <w:rPr>
          <w:rFonts w:ascii="Cambria" w:hAnsi="Cambria" w:cs="Arial"/>
          <w:lang w:val="en-US"/>
        </w:rPr>
        <w:t xml:space="preserve"> </w:t>
      </w:r>
      <w:r w:rsidR="00602593" w:rsidRPr="00B1751F">
        <w:rPr>
          <w:rFonts w:ascii="Cambria" w:hAnsi="Cambria" w:cs="Arial"/>
          <w:lang w:val="en-US"/>
        </w:rPr>
        <w:t xml:space="preserve">undersökte bland annat konstnärskarriärens uppgångar och nedgångar, samt klyftan mellan </w:t>
      </w:r>
      <w:r w:rsidR="00721C3D" w:rsidRPr="00B1751F">
        <w:rPr>
          <w:rFonts w:ascii="Cambria" w:hAnsi="Cambria" w:cs="Arial"/>
          <w:lang w:val="en-US"/>
        </w:rPr>
        <w:t>konstnärs</w:t>
      </w:r>
      <w:r w:rsidR="00602593" w:rsidRPr="00B1751F">
        <w:rPr>
          <w:rFonts w:ascii="Cambria" w:hAnsi="Cambria" w:cs="Arial"/>
          <w:lang w:val="en-US"/>
        </w:rPr>
        <w:t>liv</w:t>
      </w:r>
      <w:r w:rsidR="00721C3D" w:rsidRPr="00B1751F">
        <w:rPr>
          <w:rFonts w:ascii="Cambria" w:hAnsi="Cambria" w:cs="Arial"/>
          <w:lang w:val="en-US"/>
        </w:rPr>
        <w:t xml:space="preserve">et i det offentliga och </w:t>
      </w:r>
      <w:r w:rsidR="00F60B12" w:rsidRPr="00B1751F">
        <w:rPr>
          <w:rFonts w:ascii="Cambria" w:hAnsi="Cambria" w:cs="Arial"/>
          <w:lang w:val="en-US"/>
        </w:rPr>
        <w:t xml:space="preserve">i </w:t>
      </w:r>
      <w:r w:rsidR="00721C3D" w:rsidRPr="00B1751F">
        <w:rPr>
          <w:rFonts w:ascii="Cambria" w:hAnsi="Cambria" w:cs="Arial"/>
          <w:lang w:val="en-US"/>
        </w:rPr>
        <w:t>det privata</w:t>
      </w:r>
      <w:r w:rsidR="0052786D" w:rsidRPr="00B1751F">
        <w:rPr>
          <w:rFonts w:ascii="Cambria" w:hAnsi="Cambria" w:cs="Arial"/>
          <w:lang w:val="en-US"/>
        </w:rPr>
        <w:t>.</w:t>
      </w:r>
      <w:r w:rsidR="0052786D" w:rsidRPr="000811EB">
        <w:rPr>
          <w:rStyle w:val="Fotnotsreferens"/>
          <w:rFonts w:ascii="Cambria" w:hAnsi="Cambria" w:cs="Arial"/>
        </w:rPr>
        <w:footnoteReference w:id="1"/>
      </w:r>
      <w:r w:rsidR="0052786D" w:rsidRPr="00B1751F">
        <w:rPr>
          <w:rFonts w:ascii="Cambria" w:hAnsi="Cambria" w:cs="Arial"/>
          <w:lang w:val="en-US"/>
        </w:rPr>
        <w:t xml:space="preserve"> </w:t>
      </w:r>
      <w:r w:rsidR="00602593" w:rsidRPr="00B1751F">
        <w:rPr>
          <w:rFonts w:ascii="Cambria" w:hAnsi="Cambria" w:cs="Arial"/>
          <w:lang w:val="en-US"/>
        </w:rPr>
        <w:t>Ha</w:t>
      </w:r>
      <w:r w:rsidR="0052786D" w:rsidRPr="00B1751F">
        <w:rPr>
          <w:rFonts w:ascii="Cambria" w:hAnsi="Cambria" w:cs="Arial"/>
          <w:lang w:val="en-US"/>
        </w:rPr>
        <w:t xml:space="preserve">n </w:t>
      </w:r>
      <w:r w:rsidR="00602593" w:rsidRPr="00B1751F">
        <w:rPr>
          <w:rFonts w:ascii="Cambria" w:hAnsi="Cambria" w:cs="Arial"/>
          <w:lang w:val="en-US"/>
        </w:rPr>
        <w:t xml:space="preserve">försökte </w:t>
      </w:r>
      <w:r w:rsidR="00F60B12" w:rsidRPr="00B1751F">
        <w:rPr>
          <w:rFonts w:ascii="Cambria" w:hAnsi="Cambria" w:cs="Arial"/>
          <w:lang w:val="en-US"/>
        </w:rPr>
        <w:t xml:space="preserve">också </w:t>
      </w:r>
      <w:r w:rsidR="00602593" w:rsidRPr="00B1751F">
        <w:rPr>
          <w:rFonts w:ascii="Cambria" w:hAnsi="Cambria" w:cs="Arial"/>
          <w:lang w:val="en-US"/>
        </w:rPr>
        <w:t xml:space="preserve">förstå musikerns förhållande till publiken, kollegerna, kapellmästaren, det egna instrumentet och till </w:t>
      </w:r>
      <w:r w:rsidR="00721C3D" w:rsidRPr="00B1751F">
        <w:rPr>
          <w:rFonts w:ascii="Cambria" w:hAnsi="Cambria" w:cs="Arial"/>
          <w:lang w:val="en-US"/>
        </w:rPr>
        <w:t>musikstyckena</w:t>
      </w:r>
      <w:r w:rsidR="0052786D" w:rsidRPr="00B1751F">
        <w:rPr>
          <w:rFonts w:ascii="Cambria" w:hAnsi="Cambria" w:cs="Arial"/>
          <w:lang w:val="en-US"/>
        </w:rPr>
        <w:t xml:space="preserve">. </w:t>
      </w:r>
    </w:p>
    <w:p w:rsidR="00602593" w:rsidRPr="00B1751F" w:rsidRDefault="00602593" w:rsidP="006147C9">
      <w:pPr>
        <w:rPr>
          <w:rFonts w:ascii="Cambria" w:hAnsi="Cambria" w:cs="Arial"/>
          <w:lang w:val="en-US"/>
        </w:rPr>
      </w:pPr>
    </w:p>
    <w:p w:rsidR="006147C9" w:rsidRPr="00B1751F" w:rsidRDefault="00FB0181" w:rsidP="006147C9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 xml:space="preserve">När jag första gången läste </w:t>
      </w:r>
      <w:r w:rsidR="00602593" w:rsidRPr="00B1751F">
        <w:rPr>
          <w:rFonts w:ascii="Cambria" w:hAnsi="Cambria" w:cs="Arial"/>
          <w:lang w:val="en-US"/>
        </w:rPr>
        <w:t>Moreno</w:t>
      </w:r>
      <w:r w:rsidRPr="00B1751F">
        <w:rPr>
          <w:rFonts w:ascii="Cambria" w:hAnsi="Cambria" w:cs="Arial"/>
          <w:lang w:val="en-US"/>
        </w:rPr>
        <w:t xml:space="preserve">s texter </w:t>
      </w:r>
      <w:r w:rsidR="00602593" w:rsidRPr="00B1751F">
        <w:rPr>
          <w:rFonts w:ascii="Cambria" w:hAnsi="Cambria" w:cs="Arial"/>
          <w:lang w:val="en-US"/>
        </w:rPr>
        <w:t>om musik</w:t>
      </w:r>
      <w:r w:rsidR="006147C9" w:rsidRPr="00B1751F">
        <w:rPr>
          <w:rFonts w:ascii="Cambria" w:hAnsi="Cambria" w:cs="Arial"/>
          <w:lang w:val="en-US"/>
        </w:rPr>
        <w:t xml:space="preserve"> (Psycomusic)</w:t>
      </w:r>
      <w:r w:rsidR="00602593" w:rsidRPr="00B1751F">
        <w:rPr>
          <w:rFonts w:ascii="Cambria" w:hAnsi="Cambria" w:cs="Arial"/>
          <w:lang w:val="en-US"/>
        </w:rPr>
        <w:t xml:space="preserve"> tyckte jag att de var</w:t>
      </w:r>
      <w:r w:rsidRPr="00B1751F">
        <w:rPr>
          <w:rFonts w:ascii="Cambria" w:hAnsi="Cambria" w:cs="Arial"/>
          <w:lang w:val="en-US"/>
        </w:rPr>
        <w:t xml:space="preserve"> </w:t>
      </w:r>
      <w:r w:rsidR="00721C3D" w:rsidRPr="00B1751F">
        <w:rPr>
          <w:rFonts w:ascii="Cambria" w:hAnsi="Cambria" w:cs="Arial"/>
          <w:lang w:val="en-US"/>
        </w:rPr>
        <w:t>förvirrande</w:t>
      </w:r>
      <w:r w:rsidR="00602593" w:rsidRPr="00B1751F">
        <w:rPr>
          <w:rFonts w:ascii="Cambria" w:hAnsi="Cambria" w:cs="Arial"/>
          <w:lang w:val="en-US"/>
        </w:rPr>
        <w:t>. Jag uppfattade texterna som</w:t>
      </w:r>
      <w:r w:rsidR="006147C9" w:rsidRPr="00B1751F">
        <w:rPr>
          <w:rFonts w:ascii="Cambria" w:hAnsi="Cambria" w:cs="Arial"/>
          <w:lang w:val="en-US"/>
        </w:rPr>
        <w:t xml:space="preserve"> </w:t>
      </w:r>
      <w:r w:rsidR="00602593" w:rsidRPr="00B1751F">
        <w:rPr>
          <w:rFonts w:ascii="Cambria" w:hAnsi="Cambria" w:cs="Arial"/>
          <w:lang w:val="en-US"/>
        </w:rPr>
        <w:t>tankar hos en person som lever utan kopplingar till musikens vardagsverklighet</w:t>
      </w:r>
      <w:r w:rsidR="006147C9" w:rsidRPr="00B1751F">
        <w:rPr>
          <w:rFonts w:ascii="Cambria" w:hAnsi="Cambria" w:cs="Arial"/>
          <w:lang w:val="en-US"/>
        </w:rPr>
        <w:t xml:space="preserve">. </w:t>
      </w:r>
      <w:r w:rsidRPr="00B1751F">
        <w:rPr>
          <w:rFonts w:ascii="Cambria" w:hAnsi="Cambria" w:cs="Arial"/>
          <w:lang w:val="en-US"/>
        </w:rPr>
        <w:t>Innehållet i texterna blev däremot mer begripligt n</w:t>
      </w:r>
      <w:r w:rsidR="00602593" w:rsidRPr="00B1751F">
        <w:rPr>
          <w:rFonts w:ascii="Cambria" w:hAnsi="Cambria" w:cs="Arial"/>
          <w:lang w:val="en-US"/>
        </w:rPr>
        <w:t xml:space="preserve">är jag som kapellmästare och </w:t>
      </w:r>
      <w:r w:rsidRPr="00B1751F">
        <w:rPr>
          <w:rFonts w:ascii="Cambria" w:hAnsi="Cambria" w:cs="Arial"/>
          <w:lang w:val="en-US"/>
        </w:rPr>
        <w:t>handledare använde</w:t>
      </w:r>
      <w:r w:rsidR="00711A2D" w:rsidRPr="00B1751F">
        <w:rPr>
          <w:rFonts w:ascii="Cambria" w:hAnsi="Cambria" w:cs="Arial"/>
          <w:lang w:val="en-US"/>
        </w:rPr>
        <w:t xml:space="preserve"> </w:t>
      </w:r>
      <w:r w:rsidRPr="00B1751F">
        <w:rPr>
          <w:rFonts w:ascii="Cambria" w:hAnsi="Cambria" w:cs="Arial"/>
          <w:lang w:val="en-US"/>
        </w:rPr>
        <w:t>det jag lärt mig om arbete med dramametoder</w:t>
      </w:r>
      <w:r w:rsidR="00F60B12" w:rsidRPr="00B1751F">
        <w:rPr>
          <w:rFonts w:ascii="Cambria" w:hAnsi="Cambria" w:cs="Arial"/>
          <w:lang w:val="en-US"/>
        </w:rPr>
        <w:t>.</w:t>
      </w:r>
      <w:r w:rsidRPr="00B1751F">
        <w:rPr>
          <w:rFonts w:ascii="Cambria" w:hAnsi="Cambria" w:cs="Arial"/>
          <w:lang w:val="en-US"/>
        </w:rPr>
        <w:t xml:space="preserve"> Även om Morenos text fortfarande känns svårläst är det uppenbart </w:t>
      </w:r>
      <w:r w:rsidR="000924F3" w:rsidRPr="00B1751F">
        <w:rPr>
          <w:rFonts w:ascii="Cambria" w:hAnsi="Cambria" w:cs="Arial"/>
          <w:lang w:val="en-US"/>
        </w:rPr>
        <w:t>att han hade banbrytande tankar</w:t>
      </w:r>
      <w:r w:rsidRPr="00B1751F">
        <w:rPr>
          <w:rFonts w:ascii="Cambria" w:hAnsi="Cambria" w:cs="Arial"/>
          <w:lang w:val="en-US"/>
        </w:rPr>
        <w:t xml:space="preserve"> om musiken</w:t>
      </w:r>
      <w:r w:rsidR="006147C9" w:rsidRPr="00B1751F">
        <w:rPr>
          <w:rFonts w:ascii="Cambria" w:hAnsi="Cambria" w:cs="Arial"/>
          <w:lang w:val="en-US"/>
        </w:rPr>
        <w:t>.</w:t>
      </w:r>
      <w:r w:rsidR="00F41961">
        <w:rPr>
          <w:rStyle w:val="Fotnotsreferens"/>
          <w:rFonts w:ascii="Cambria" w:hAnsi="Cambria" w:cs="Arial"/>
        </w:rPr>
        <w:footnoteReference w:id="2"/>
      </w:r>
    </w:p>
    <w:p w:rsidR="009E5C37" w:rsidRPr="00B1751F" w:rsidRDefault="009E5C37" w:rsidP="009E5C37">
      <w:pPr>
        <w:rPr>
          <w:rFonts w:ascii="Cambria" w:hAnsi="Cambria"/>
          <w:lang w:val="en-US"/>
        </w:rPr>
      </w:pPr>
    </w:p>
    <w:p w:rsidR="00855CD2" w:rsidRPr="00B1751F" w:rsidRDefault="00711A2D" w:rsidP="006147C9">
      <w:pPr>
        <w:rPr>
          <w:rFonts w:ascii="Cambria" w:hAnsi="Cambria"/>
          <w:lang w:val="en-US"/>
        </w:rPr>
      </w:pPr>
      <w:r w:rsidRPr="00B1751F">
        <w:rPr>
          <w:rFonts w:ascii="Cambria" w:hAnsi="Cambria"/>
          <w:lang w:val="en-US"/>
        </w:rPr>
        <w:t xml:space="preserve">I min uppsats behandlar jag kortfattat Morenos grundläggande tankegångar om musiken och ger exempel på hur jag har tillämpat Morenos resonemang i praktiken. </w:t>
      </w:r>
    </w:p>
    <w:p w:rsidR="00855CD2" w:rsidRPr="00B1751F" w:rsidRDefault="00855CD2" w:rsidP="005B0307">
      <w:pPr>
        <w:jc w:val="center"/>
        <w:rPr>
          <w:rFonts w:ascii="Cambria" w:hAnsi="Cambria"/>
          <w:b/>
          <w:lang w:val="en-US"/>
        </w:rPr>
      </w:pPr>
    </w:p>
    <w:p w:rsidR="006147C9" w:rsidRPr="00B1751F" w:rsidRDefault="006147C9" w:rsidP="005B0307">
      <w:pPr>
        <w:jc w:val="center"/>
        <w:rPr>
          <w:rFonts w:ascii="Cambria" w:hAnsi="Cambria"/>
          <w:b/>
          <w:lang w:val="en-US"/>
        </w:rPr>
      </w:pPr>
      <w:r w:rsidRPr="00B1751F">
        <w:rPr>
          <w:rFonts w:ascii="Cambria" w:hAnsi="Cambria"/>
          <w:b/>
          <w:lang w:val="en-US"/>
        </w:rPr>
        <w:t>M</w:t>
      </w:r>
      <w:r w:rsidR="00711A2D" w:rsidRPr="00B1751F">
        <w:rPr>
          <w:rFonts w:ascii="Cambria" w:hAnsi="Cambria"/>
          <w:b/>
          <w:lang w:val="en-US"/>
        </w:rPr>
        <w:t>usi</w:t>
      </w:r>
      <w:r w:rsidRPr="00B1751F">
        <w:rPr>
          <w:rFonts w:ascii="Cambria" w:hAnsi="Cambria"/>
          <w:b/>
          <w:lang w:val="en-US"/>
        </w:rPr>
        <w:t>k</w:t>
      </w:r>
      <w:r w:rsidR="00711A2D" w:rsidRPr="00B1751F">
        <w:rPr>
          <w:rFonts w:ascii="Cambria" w:hAnsi="Cambria"/>
          <w:b/>
          <w:lang w:val="en-US"/>
        </w:rPr>
        <w:t>e</w:t>
      </w:r>
      <w:r w:rsidRPr="00B1751F">
        <w:rPr>
          <w:rFonts w:ascii="Cambria" w:hAnsi="Cambria"/>
          <w:b/>
          <w:lang w:val="en-US"/>
        </w:rPr>
        <w:t xml:space="preserve">n </w:t>
      </w:r>
      <w:r w:rsidR="00711A2D" w:rsidRPr="00B1751F">
        <w:rPr>
          <w:rFonts w:ascii="Cambria" w:hAnsi="Cambria"/>
          <w:b/>
          <w:lang w:val="en-US"/>
        </w:rPr>
        <w:t>borde uttrycka en allmänmänsklig kreativitet som är kopplad till vardagsverkligheten</w:t>
      </w:r>
      <w:r w:rsidR="002546F8" w:rsidRPr="00F60B12">
        <w:rPr>
          <w:rStyle w:val="Fotnotsreferens"/>
          <w:rFonts w:ascii="Cambria" w:hAnsi="Cambria"/>
          <w:b/>
        </w:rPr>
        <w:footnoteReference w:id="3"/>
      </w:r>
    </w:p>
    <w:p w:rsidR="006147C9" w:rsidRPr="00B1751F" w:rsidRDefault="006147C9" w:rsidP="005B0307">
      <w:pPr>
        <w:jc w:val="center"/>
        <w:rPr>
          <w:rFonts w:ascii="Cambria" w:hAnsi="Cambria" w:cs="Arial"/>
          <w:lang w:val="en-US"/>
        </w:rPr>
      </w:pPr>
    </w:p>
    <w:p w:rsidR="006147C9" w:rsidRDefault="006147C9" w:rsidP="005B0307">
      <w:pPr>
        <w:jc w:val="center"/>
        <w:rPr>
          <w:rFonts w:ascii="Cambria" w:hAnsi="Cambria" w:cs="Arial"/>
        </w:rPr>
      </w:pPr>
      <w:r w:rsidRPr="000811EB">
        <w:rPr>
          <w:rFonts w:ascii="Cambria" w:hAnsi="Cambria" w:cs="Arial"/>
          <w:noProof/>
          <w:lang w:val="sv-SE" w:eastAsia="sv-SE"/>
        </w:rPr>
        <w:drawing>
          <wp:inline distT="0" distB="0" distL="0" distR="0">
            <wp:extent cx="1527430" cy="2160000"/>
            <wp:effectExtent l="0" t="0" r="0" b="0"/>
            <wp:docPr id="3" name="Kuva 3" descr="KUVITUSTA/V%20089.jp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ITUSTA/V%20089.jpg.pd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3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5B0307">
      <w:pPr>
        <w:jc w:val="center"/>
        <w:rPr>
          <w:rFonts w:ascii="Cambria" w:hAnsi="Cambria" w:cs="Arial"/>
          <w:i/>
        </w:rPr>
      </w:pPr>
    </w:p>
    <w:p w:rsidR="00EA6F5E" w:rsidRDefault="00EA6F5E" w:rsidP="00EA6F5E">
      <w:pPr>
        <w:jc w:val="center"/>
        <w:rPr>
          <w:rFonts w:ascii="Cambria" w:hAnsi="Cambria" w:cs="Arial"/>
          <w:i/>
        </w:rPr>
      </w:pPr>
      <w:r w:rsidRPr="00EA6F5E">
        <w:rPr>
          <w:rFonts w:ascii="Calibri" w:hAnsi="Calibri" w:cs="Times New Roman"/>
          <w:color w:val="000000"/>
          <w:sz w:val="22"/>
          <w:szCs w:val="22"/>
          <w:lang w:eastAsia="fi-FI"/>
        </w:rPr>
        <w:t>Akseli Gallen-Kallela:</w:t>
      </w:r>
      <w:r w:rsidR="00807696">
        <w:rPr>
          <w:rFonts w:ascii="Calibri" w:hAnsi="Calibri" w:cs="Times New Roman"/>
          <w:color w:val="000000"/>
          <w:sz w:val="22"/>
          <w:szCs w:val="22"/>
          <w:lang w:eastAsia="fi-FI"/>
        </w:rPr>
        <w:t xml:space="preserve"> Husbonde Pöytäniemi</w:t>
      </w:r>
      <w:r>
        <w:rPr>
          <w:rFonts w:ascii="Calibri" w:hAnsi="Calibri" w:cs="Times New Roman"/>
          <w:color w:val="000000"/>
          <w:sz w:val="22"/>
          <w:szCs w:val="22"/>
          <w:lang w:eastAsia="fi-FI"/>
        </w:rPr>
        <w:t xml:space="preserve"> (</w:t>
      </w:r>
      <w:r w:rsidRPr="000924F3">
        <w:rPr>
          <w:rFonts w:ascii="Cambria" w:hAnsi="Cambria" w:cs="Arial"/>
          <w:highlight w:val="yellow"/>
        </w:rPr>
        <w:t>Sfärernas harmoni</w:t>
      </w:r>
      <w:r>
        <w:rPr>
          <w:rFonts w:ascii="Cambria" w:hAnsi="Cambria" w:cs="Arial"/>
        </w:rPr>
        <w:t>)</w:t>
      </w:r>
    </w:p>
    <w:p w:rsidR="00EA6F5E" w:rsidRPr="00EA6F5E" w:rsidRDefault="00EA6F5E" w:rsidP="00EA6F5E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EA6F5E">
        <w:rPr>
          <w:rFonts w:ascii="Calibri" w:hAnsi="Calibri" w:cs="Times New Roman"/>
          <w:color w:val="000000"/>
          <w:sz w:val="22"/>
          <w:szCs w:val="22"/>
          <w:lang w:eastAsia="fi-FI"/>
        </w:rPr>
        <w:t>Pöytäniemen isäntä. Ruovesi 1897.</w:t>
      </w:r>
    </w:p>
    <w:p w:rsidR="00EA6F5E" w:rsidRPr="00EA6F5E" w:rsidRDefault="00EA6F5E" w:rsidP="00EA6F5E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EA6F5E">
        <w:rPr>
          <w:rFonts w:ascii="Calibri" w:hAnsi="Calibri" w:cs="Times New Roman"/>
          <w:color w:val="000000"/>
          <w:sz w:val="22"/>
          <w:szCs w:val="22"/>
          <w:lang w:eastAsia="fi-FI"/>
        </w:rPr>
        <w:t>Tussi. 18 x 13 cm.</w:t>
      </w:r>
    </w:p>
    <w:p w:rsidR="00EA6F5E" w:rsidRPr="00EA6F5E" w:rsidRDefault="00EA6F5E" w:rsidP="00EA6F5E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EA6F5E">
        <w:rPr>
          <w:rFonts w:ascii="Calibri" w:hAnsi="Calibri" w:cs="Times New Roman"/>
          <w:color w:val="000000"/>
          <w:sz w:val="22"/>
          <w:szCs w:val="22"/>
          <w:lang w:eastAsia="fi-FI"/>
        </w:rPr>
        <w:t>Akseli Gallen-Kallelan piirustuskokoelma / Yksityiskokoelma.</w:t>
      </w:r>
    </w:p>
    <w:p w:rsidR="00EA6F5E" w:rsidRPr="00EA6F5E" w:rsidRDefault="00EA6F5E" w:rsidP="00EA6F5E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EA6F5E">
        <w:rPr>
          <w:rFonts w:ascii="Calibri" w:hAnsi="Calibri" w:cs="Times New Roman"/>
          <w:color w:val="000000"/>
          <w:sz w:val="22"/>
          <w:szCs w:val="22"/>
          <w:lang w:eastAsia="fi-FI"/>
        </w:rPr>
        <w:t>Kuva: Gallen-Kallelan piirustuskokoelma/Gallen-Kallelan Museo.</w:t>
      </w:r>
    </w:p>
    <w:p w:rsidR="00EA6F5E" w:rsidRPr="00E97AA2" w:rsidRDefault="00EA6F5E" w:rsidP="00E97AA2">
      <w:pPr>
        <w:jc w:val="center"/>
        <w:rPr>
          <w:rFonts w:ascii="Cambria" w:hAnsi="Cambria" w:cs="Arial"/>
        </w:rPr>
      </w:pPr>
    </w:p>
    <w:p w:rsidR="005F1CFB" w:rsidRDefault="00D70014" w:rsidP="0057679A">
      <w:pPr>
        <w:rPr>
          <w:rFonts w:ascii="Cambria" w:hAnsi="Cambria"/>
          <w:b/>
        </w:rPr>
      </w:pPr>
      <w:r>
        <w:rPr>
          <w:rFonts w:ascii="Cambria" w:hAnsi="Cambria"/>
          <w:b/>
        </w:rPr>
        <w:t>KREATIVITET, SPONTANITET OCH DRAMAMETODER</w:t>
      </w:r>
    </w:p>
    <w:p w:rsidR="002546F8" w:rsidRPr="005F1CFB" w:rsidRDefault="002546F8" w:rsidP="00420186">
      <w:pPr>
        <w:rPr>
          <w:rFonts w:ascii="Cambria" w:hAnsi="Cambria" w:cs="Arial"/>
        </w:rPr>
      </w:pPr>
    </w:p>
    <w:p w:rsidR="00481313" w:rsidRPr="00B1751F" w:rsidRDefault="00855CD2" w:rsidP="00481313">
      <w:pPr>
        <w:rPr>
          <w:rFonts w:ascii="Cambria" w:hAnsi="Cambria" w:cs="Arial"/>
          <w:lang w:val="en-US"/>
        </w:rPr>
      </w:pPr>
      <w:r>
        <w:rPr>
          <w:rFonts w:ascii="Cambria" w:hAnsi="Cambria" w:cs="Arial"/>
        </w:rPr>
        <w:t>Moreno</w:t>
      </w:r>
      <w:r w:rsidR="0062122B">
        <w:rPr>
          <w:rFonts w:ascii="Cambria" w:hAnsi="Cambria" w:cs="Arial"/>
        </w:rPr>
        <w:t>s tankar om spontanitet och kreativitet utgör grunden för alla hans teorier och metoder</w:t>
      </w:r>
      <w:r>
        <w:rPr>
          <w:rStyle w:val="Fotnotsreferens"/>
          <w:rFonts w:ascii="Cambria" w:hAnsi="Cambria" w:cs="Arial"/>
        </w:rPr>
        <w:footnoteReference w:id="4"/>
      </w:r>
      <w:r>
        <w:rPr>
          <w:rFonts w:ascii="Cambria" w:hAnsi="Cambria" w:cs="Arial"/>
        </w:rPr>
        <w:t xml:space="preserve">. </w:t>
      </w:r>
      <w:r w:rsidR="0062122B" w:rsidRPr="00B1751F">
        <w:rPr>
          <w:rFonts w:ascii="Cambria" w:hAnsi="Cambria" w:cs="Arial"/>
          <w:lang w:val="en-US"/>
        </w:rPr>
        <w:t xml:space="preserve">Kreativitet innebär för </w:t>
      </w:r>
      <w:r w:rsidR="00481313" w:rsidRPr="00B1751F">
        <w:rPr>
          <w:rFonts w:ascii="Cambria" w:hAnsi="Cambria" w:cs="Arial"/>
          <w:lang w:val="en-US"/>
        </w:rPr>
        <w:t>Moreno</w:t>
      </w:r>
      <w:r w:rsidR="0062122B" w:rsidRPr="00B1751F">
        <w:rPr>
          <w:rFonts w:ascii="Cambria" w:hAnsi="Cambria" w:cs="Arial"/>
          <w:lang w:val="en-US"/>
        </w:rPr>
        <w:t xml:space="preserve"> den universella potential som möjliggör att olika </w:t>
      </w:r>
      <w:r w:rsidR="0062122B" w:rsidRPr="00B1751F">
        <w:rPr>
          <w:rFonts w:ascii="Cambria" w:hAnsi="Cambria" w:cs="Arial"/>
          <w:lang w:val="en-US"/>
        </w:rPr>
        <w:lastRenderedPageBreak/>
        <w:t>fenomen och företeelser uppkommer</w:t>
      </w:r>
      <w:r w:rsidR="00481313" w:rsidRPr="00B1751F">
        <w:rPr>
          <w:rFonts w:ascii="Cambria" w:hAnsi="Cambria" w:cs="Arial"/>
          <w:lang w:val="en-US"/>
        </w:rPr>
        <w:t>.</w:t>
      </w:r>
      <w:r w:rsidR="00481313">
        <w:rPr>
          <w:rStyle w:val="Fotnotsreferens"/>
          <w:rFonts w:ascii="Cambria" w:hAnsi="Cambria" w:cs="Arial"/>
        </w:rPr>
        <w:footnoteReference w:id="5"/>
      </w:r>
      <w:r w:rsidR="00481313" w:rsidRPr="00B1751F">
        <w:rPr>
          <w:rFonts w:ascii="Cambria" w:hAnsi="Cambria" w:cs="Arial"/>
          <w:lang w:val="en-US"/>
        </w:rPr>
        <w:t xml:space="preserve"> </w:t>
      </w:r>
      <w:r w:rsidR="0062122B" w:rsidRPr="00B1751F">
        <w:rPr>
          <w:rFonts w:ascii="Cambria" w:hAnsi="Cambria" w:cs="Arial"/>
          <w:lang w:val="en-US"/>
        </w:rPr>
        <w:t>För en kompositör kan den här kreativitetspotentialen utgöra alla melodi-, harmoni-, rytm- och instrumentkombinationer</w:t>
      </w:r>
      <w:r w:rsidR="00F60B12" w:rsidRPr="00B1751F">
        <w:rPr>
          <w:rFonts w:ascii="Cambria" w:hAnsi="Cambria" w:cs="Arial"/>
          <w:lang w:val="en-US"/>
        </w:rPr>
        <w:t xml:space="preserve"> som är möjliga</w:t>
      </w:r>
      <w:r w:rsidR="0062122B" w:rsidRPr="00B1751F">
        <w:rPr>
          <w:rFonts w:ascii="Cambria" w:hAnsi="Cambria" w:cs="Arial"/>
          <w:lang w:val="en-US"/>
        </w:rPr>
        <w:t>.</w:t>
      </w:r>
    </w:p>
    <w:p w:rsidR="0050393D" w:rsidRPr="00B1751F" w:rsidRDefault="0050393D" w:rsidP="00481313">
      <w:pPr>
        <w:rPr>
          <w:rFonts w:ascii="Cambria" w:hAnsi="Cambria" w:cs="Arial"/>
          <w:lang w:val="en-US"/>
        </w:rPr>
      </w:pPr>
    </w:p>
    <w:p w:rsidR="00481313" w:rsidRPr="00B1751F" w:rsidRDefault="00481313" w:rsidP="00481313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>Spontani</w:t>
      </w:r>
      <w:r w:rsidR="0062122B" w:rsidRPr="00B1751F">
        <w:rPr>
          <w:rFonts w:ascii="Cambria" w:hAnsi="Cambria" w:cs="Arial"/>
          <w:lang w:val="en-US"/>
        </w:rPr>
        <w:t>teten är för</w:t>
      </w:r>
      <w:r w:rsidRPr="00B1751F">
        <w:rPr>
          <w:rFonts w:ascii="Cambria" w:hAnsi="Cambria" w:cs="Arial"/>
          <w:lang w:val="en-US"/>
        </w:rPr>
        <w:t xml:space="preserve"> Moreno</w:t>
      </w:r>
      <w:r w:rsidR="0062122B" w:rsidRPr="00B1751F">
        <w:rPr>
          <w:rFonts w:ascii="Cambria" w:hAnsi="Cambria" w:cs="Arial"/>
          <w:lang w:val="en-US"/>
        </w:rPr>
        <w:t xml:space="preserve"> ett tillstånd som väcker kreativiteten</w:t>
      </w:r>
      <w:r>
        <w:rPr>
          <w:rStyle w:val="Fotnotsreferens"/>
          <w:rFonts w:ascii="Cambria" w:hAnsi="Cambria" w:cs="Arial"/>
        </w:rPr>
        <w:footnoteReference w:id="6"/>
      </w:r>
      <w:r w:rsidRPr="00B1751F">
        <w:rPr>
          <w:rFonts w:ascii="Cambria" w:hAnsi="Cambria" w:cs="Arial"/>
          <w:lang w:val="en-US"/>
        </w:rPr>
        <w:t xml:space="preserve"> </w:t>
      </w:r>
      <w:r w:rsidR="0062122B" w:rsidRPr="00B1751F">
        <w:rPr>
          <w:rFonts w:ascii="Cambria" w:hAnsi="Cambria" w:cs="Arial"/>
          <w:lang w:val="en-US"/>
        </w:rPr>
        <w:t>och håller den vid liv</w:t>
      </w:r>
      <w:r w:rsidRPr="00B1751F">
        <w:rPr>
          <w:rFonts w:ascii="Cambria" w:hAnsi="Cambria" w:cs="Arial"/>
          <w:lang w:val="en-US"/>
        </w:rPr>
        <w:t xml:space="preserve">. </w:t>
      </w:r>
      <w:r w:rsidR="0062122B">
        <w:rPr>
          <w:rFonts w:ascii="Cambria" w:hAnsi="Cambria" w:cs="Arial"/>
        </w:rPr>
        <w:t>Spontaniteten gör</w:t>
      </w:r>
      <w:r w:rsidR="004C6873">
        <w:rPr>
          <w:rFonts w:ascii="Cambria" w:hAnsi="Cambria" w:cs="Arial"/>
        </w:rPr>
        <w:t xml:space="preserve"> det möjligt </w:t>
      </w:r>
      <w:r w:rsidR="00F60B12">
        <w:rPr>
          <w:rFonts w:ascii="Cambria" w:hAnsi="Cambria" w:cs="Arial"/>
        </w:rPr>
        <w:t xml:space="preserve">för en person </w:t>
      </w:r>
      <w:r w:rsidR="004C6873">
        <w:rPr>
          <w:rFonts w:ascii="Cambria" w:hAnsi="Cambria" w:cs="Arial"/>
        </w:rPr>
        <w:t xml:space="preserve">att använda </w:t>
      </w:r>
      <w:r w:rsidR="00F60B12">
        <w:rPr>
          <w:rFonts w:ascii="Cambria" w:hAnsi="Cambria" w:cs="Arial"/>
        </w:rPr>
        <w:t>sin</w:t>
      </w:r>
      <w:r w:rsidR="004C6873">
        <w:rPr>
          <w:rFonts w:ascii="Cambria" w:hAnsi="Cambria" w:cs="Arial"/>
        </w:rPr>
        <w:t xml:space="preserve"> kreativa potential.</w:t>
      </w:r>
      <w:r>
        <w:rPr>
          <w:rFonts w:ascii="Cambria" w:hAnsi="Cambria" w:cs="Arial"/>
        </w:rPr>
        <w:t xml:space="preserve"> </w:t>
      </w:r>
      <w:r w:rsidR="0050393D">
        <w:rPr>
          <w:rFonts w:ascii="Cambria" w:hAnsi="Cambria" w:cs="Arial"/>
        </w:rPr>
        <w:t>Till sp</w:t>
      </w:r>
      <w:r w:rsidR="004C6873">
        <w:rPr>
          <w:rFonts w:ascii="Cambria" w:hAnsi="Cambria" w:cs="Arial"/>
        </w:rPr>
        <w:t>ontanitetens natur hör ofö</w:t>
      </w:r>
      <w:r w:rsidR="0050393D">
        <w:rPr>
          <w:rFonts w:ascii="Cambria" w:hAnsi="Cambria" w:cs="Arial"/>
        </w:rPr>
        <w:t>rutsägbarheten och flyktigheten</w:t>
      </w:r>
      <w:r>
        <w:rPr>
          <w:rStyle w:val="Fotnotsreferens"/>
          <w:rFonts w:ascii="Cambria" w:hAnsi="Cambria" w:cs="Arial"/>
        </w:rPr>
        <w:footnoteReference w:id="7"/>
      </w:r>
      <w:r>
        <w:rPr>
          <w:rFonts w:ascii="Cambria" w:hAnsi="Cambria" w:cs="Arial"/>
        </w:rPr>
        <w:t xml:space="preserve">. </w:t>
      </w:r>
      <w:r w:rsidR="004C6873">
        <w:rPr>
          <w:rFonts w:ascii="Cambria" w:hAnsi="Cambria" w:cs="Arial"/>
        </w:rPr>
        <w:t xml:space="preserve">För konstnären </w:t>
      </w:r>
      <w:r w:rsidR="0050393D">
        <w:rPr>
          <w:rFonts w:ascii="Cambria" w:hAnsi="Cambria" w:cs="Arial"/>
        </w:rPr>
        <w:t>står</w:t>
      </w:r>
      <w:r w:rsidR="004C6873">
        <w:rPr>
          <w:rFonts w:ascii="Cambria" w:hAnsi="Cambria" w:cs="Arial"/>
        </w:rPr>
        <w:t xml:space="preserve"> spontaniteten </w:t>
      </w:r>
      <w:r w:rsidR="0050393D">
        <w:rPr>
          <w:rFonts w:ascii="Cambria" w:hAnsi="Cambria" w:cs="Arial"/>
        </w:rPr>
        <w:t>för</w:t>
      </w:r>
      <w:r w:rsidR="004C6873">
        <w:rPr>
          <w:rFonts w:ascii="Cambria" w:hAnsi="Cambria" w:cs="Arial"/>
        </w:rPr>
        <w:t xml:space="preserve"> de</w:t>
      </w:r>
      <w:r w:rsidR="0050393D">
        <w:rPr>
          <w:rFonts w:ascii="Cambria" w:hAnsi="Cambria" w:cs="Arial"/>
        </w:rPr>
        <w:t>t som brukar kallas inspiration</w:t>
      </w:r>
      <w:r>
        <w:rPr>
          <w:rFonts w:ascii="Cambria" w:hAnsi="Cambria" w:cs="Arial"/>
        </w:rPr>
        <w:t xml:space="preserve">. </w:t>
      </w:r>
      <w:r w:rsidR="004C6873" w:rsidRPr="00B1751F">
        <w:rPr>
          <w:rFonts w:ascii="Cambria" w:hAnsi="Cambria" w:cs="Arial"/>
          <w:lang w:val="en-US"/>
        </w:rPr>
        <w:t>Tillsammans möjliggör spontaniteten och kreativit</w:t>
      </w:r>
      <w:r w:rsidR="00907EB4" w:rsidRPr="00B1751F">
        <w:rPr>
          <w:rFonts w:ascii="Cambria" w:hAnsi="Cambria" w:cs="Arial"/>
          <w:lang w:val="en-US"/>
        </w:rPr>
        <w:t>en den process som leder till ett</w:t>
      </w:r>
      <w:r w:rsidR="004C6873" w:rsidRPr="00B1751F">
        <w:rPr>
          <w:rFonts w:ascii="Cambria" w:hAnsi="Cambria" w:cs="Arial"/>
          <w:lang w:val="en-US"/>
        </w:rPr>
        <w:t xml:space="preserve"> </w:t>
      </w:r>
      <w:r w:rsidR="0050393D" w:rsidRPr="00B1751F">
        <w:rPr>
          <w:rFonts w:ascii="Cambria" w:hAnsi="Cambria" w:cs="Arial"/>
          <w:lang w:val="en-US"/>
        </w:rPr>
        <w:t>verk</w:t>
      </w:r>
      <w:r>
        <w:rPr>
          <w:rStyle w:val="Fotnotsreferens"/>
          <w:rFonts w:ascii="Cambria" w:hAnsi="Cambria" w:cs="Arial"/>
        </w:rPr>
        <w:footnoteReference w:id="8"/>
      </w:r>
      <w:r w:rsidR="0050393D" w:rsidRPr="00B1751F">
        <w:rPr>
          <w:rFonts w:ascii="Cambria" w:hAnsi="Cambria" w:cs="Arial"/>
          <w:lang w:val="en-US"/>
        </w:rPr>
        <w:t>,</w:t>
      </w:r>
      <w:r w:rsidRPr="00B1751F">
        <w:rPr>
          <w:rFonts w:ascii="Cambria" w:hAnsi="Cambria" w:cs="Arial"/>
          <w:lang w:val="en-US"/>
        </w:rPr>
        <w:t xml:space="preserve"> </w:t>
      </w:r>
      <w:r w:rsidR="004C6873" w:rsidRPr="00B1751F">
        <w:rPr>
          <w:rFonts w:ascii="Cambria" w:hAnsi="Cambria" w:cs="Arial"/>
          <w:lang w:val="en-US"/>
        </w:rPr>
        <w:t>exempelvis en komposition</w:t>
      </w:r>
      <w:r w:rsidRPr="00B1751F">
        <w:rPr>
          <w:rFonts w:ascii="Cambria" w:hAnsi="Cambria" w:cs="Arial"/>
          <w:lang w:val="en-US"/>
        </w:rPr>
        <w:t xml:space="preserve">. </w:t>
      </w:r>
    </w:p>
    <w:p w:rsidR="00481313" w:rsidRPr="00B1751F" w:rsidRDefault="00481313" w:rsidP="007B1E26">
      <w:pPr>
        <w:jc w:val="center"/>
        <w:rPr>
          <w:rFonts w:ascii="Cambria" w:hAnsi="Cambria" w:cs="Arial"/>
          <w:b/>
          <w:lang w:val="en-US"/>
        </w:rPr>
      </w:pPr>
    </w:p>
    <w:p w:rsidR="00247AE6" w:rsidRPr="00B1751F" w:rsidRDefault="004C6873" w:rsidP="007B1E26">
      <w:pPr>
        <w:jc w:val="center"/>
        <w:rPr>
          <w:rFonts w:ascii="Cambria" w:hAnsi="Cambria" w:cs="Arial"/>
          <w:b/>
          <w:lang w:val="en-US"/>
        </w:rPr>
      </w:pPr>
      <w:r w:rsidRPr="00B1751F">
        <w:rPr>
          <w:rFonts w:ascii="Cambria" w:hAnsi="Cambria" w:cs="Arial"/>
          <w:b/>
          <w:lang w:val="en-US"/>
        </w:rPr>
        <w:t>Kreativiteten är själva universum, spontaniteten nyckeln till dess dörr, produkterna dess möbler</w:t>
      </w:r>
      <w:r w:rsidR="00DB111F" w:rsidRPr="00B1751F">
        <w:rPr>
          <w:rFonts w:ascii="Cambria" w:hAnsi="Cambria" w:cs="Arial"/>
          <w:b/>
          <w:lang w:val="en-US"/>
        </w:rPr>
        <w:t>.</w:t>
      </w:r>
      <w:r w:rsidR="00247AE6" w:rsidRPr="005F1CFB">
        <w:rPr>
          <w:rStyle w:val="Fotnotsreferens"/>
          <w:rFonts w:ascii="Cambria" w:hAnsi="Cambria" w:cs="Arial"/>
          <w:b/>
        </w:rPr>
        <w:footnoteReference w:id="9"/>
      </w:r>
    </w:p>
    <w:p w:rsidR="00682846" w:rsidRPr="00B1751F" w:rsidRDefault="00682846" w:rsidP="00247AE6">
      <w:pPr>
        <w:rPr>
          <w:rFonts w:ascii="Cambria" w:hAnsi="Cambria" w:cs="Arial"/>
          <w:b/>
          <w:lang w:val="en-US"/>
        </w:rPr>
      </w:pPr>
    </w:p>
    <w:p w:rsidR="00682846" w:rsidRDefault="00682846" w:rsidP="00682846">
      <w:pPr>
        <w:jc w:val="center"/>
        <w:rPr>
          <w:rFonts w:ascii="Cambria" w:hAnsi="Cambria" w:cs="Arial"/>
          <w:b/>
        </w:rPr>
      </w:pPr>
      <w:r>
        <w:rPr>
          <w:rFonts w:ascii="Helvetica" w:hAnsi="Helvetica" w:cs="Helvetica"/>
          <w:noProof/>
          <w:lang w:val="sv-SE" w:eastAsia="sv-SE"/>
        </w:rPr>
        <w:drawing>
          <wp:inline distT="0" distB="0" distL="0" distR="0">
            <wp:extent cx="2170800" cy="1800000"/>
            <wp:effectExtent l="0" t="0" r="0" b="381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46" w:rsidRPr="00F60B12" w:rsidRDefault="00682846" w:rsidP="00682846">
      <w:pPr>
        <w:rPr>
          <w:rFonts w:ascii="Cambria" w:hAnsi="Cambria" w:cs="Arial"/>
          <w:b/>
        </w:rPr>
      </w:pPr>
    </w:p>
    <w:p w:rsidR="00EA6F5E" w:rsidRDefault="004C6873" w:rsidP="00682846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Renässansgravyr av en okänd upphovsperson, </w:t>
      </w:r>
    </w:p>
    <w:p w:rsidR="007B1E26" w:rsidRPr="00EA6F5E" w:rsidRDefault="006E29C8" w:rsidP="00682846">
      <w:pPr>
        <w:jc w:val="center"/>
        <w:rPr>
          <w:rFonts w:ascii="Cambria" w:hAnsi="Cambria" w:cs="Arial"/>
          <w:lang w:val="en-US"/>
        </w:rPr>
      </w:pPr>
      <w:r w:rsidRPr="00EA6F5E">
        <w:rPr>
          <w:rFonts w:ascii="Cambria" w:hAnsi="Cambria" w:cs="Arial"/>
          <w:lang w:val="en-US"/>
        </w:rPr>
        <w:t xml:space="preserve">tryckt i </w:t>
      </w:r>
      <w:r w:rsidR="00682846" w:rsidRPr="00EA6F5E">
        <w:rPr>
          <w:rFonts w:ascii="Cambria" w:hAnsi="Cambria" w:cs="Arial"/>
          <w:lang w:val="en-US"/>
        </w:rPr>
        <w:t>Camille Flammarion</w:t>
      </w:r>
      <w:r w:rsidRPr="00EA6F5E">
        <w:rPr>
          <w:rFonts w:ascii="Cambria" w:hAnsi="Cambria" w:cs="Arial"/>
          <w:lang w:val="en-US"/>
        </w:rPr>
        <w:t>is verk</w:t>
      </w:r>
      <w:r w:rsidR="00682846" w:rsidRPr="00EA6F5E">
        <w:rPr>
          <w:rFonts w:ascii="Cambria" w:hAnsi="Cambria" w:cs="Arial"/>
          <w:lang w:val="en-US"/>
        </w:rPr>
        <w:t xml:space="preserve"> </w:t>
      </w:r>
    </w:p>
    <w:p w:rsidR="00682846" w:rsidRPr="00F60B12" w:rsidRDefault="00682846" w:rsidP="00682846">
      <w:pPr>
        <w:jc w:val="center"/>
        <w:rPr>
          <w:rFonts w:ascii="Cambria" w:hAnsi="Cambria" w:cs="Arial"/>
          <w:i/>
        </w:rPr>
      </w:pPr>
      <w:r w:rsidRPr="00F60B12">
        <w:rPr>
          <w:rFonts w:ascii="Cambria" w:eastAsia="Times New Roman" w:hAnsi="Cambria" w:cs="Times New Roman"/>
          <w:i/>
          <w:iCs/>
          <w:color w:val="252525"/>
          <w:lang w:eastAsia="fi-FI"/>
        </w:rPr>
        <w:t>L'atmosphère: météorologie populaire</w:t>
      </w:r>
      <w:r w:rsidR="00F60B12">
        <w:rPr>
          <w:rFonts w:ascii="Cambria" w:eastAsia="Times New Roman" w:hAnsi="Cambria" w:cs="Times New Roman"/>
          <w:i/>
          <w:iCs/>
          <w:color w:val="252525"/>
          <w:lang w:eastAsia="fi-FI"/>
        </w:rPr>
        <w:t xml:space="preserve"> </w:t>
      </w:r>
      <w:r w:rsidRPr="00F60B12">
        <w:rPr>
          <w:rFonts w:ascii="Cambria" w:eastAsia="Times New Roman" w:hAnsi="Cambria" w:cs="Times New Roman"/>
          <w:color w:val="252525"/>
          <w:shd w:val="clear" w:color="auto" w:fill="FFFFFF"/>
          <w:lang w:eastAsia="fi-FI"/>
        </w:rPr>
        <w:t>(</w:t>
      </w:r>
      <w:r w:rsidRPr="00F60B12">
        <w:rPr>
          <w:rFonts w:ascii="Cambria" w:hAnsi="Cambria" w:cs="Arial"/>
        </w:rPr>
        <w:t>1888)</w:t>
      </w:r>
    </w:p>
    <w:p w:rsidR="0051500F" w:rsidRDefault="0051500F" w:rsidP="00510EEC">
      <w:pPr>
        <w:rPr>
          <w:rFonts w:ascii="Cambria" w:hAnsi="Cambria" w:cs="Arial"/>
        </w:rPr>
      </w:pPr>
    </w:p>
    <w:p w:rsidR="00510EEC" w:rsidRPr="00B1751F" w:rsidRDefault="006E29C8" w:rsidP="0057679A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 xml:space="preserve">En del mänskliga </w:t>
      </w:r>
      <w:r w:rsidR="0050393D" w:rsidRPr="00B1751F">
        <w:rPr>
          <w:rFonts w:ascii="Cambria" w:hAnsi="Cambria" w:cs="Arial"/>
          <w:lang w:val="en-US"/>
        </w:rPr>
        <w:t>verk</w:t>
      </w:r>
      <w:r w:rsidRPr="00B1751F">
        <w:rPr>
          <w:rFonts w:ascii="Cambria" w:hAnsi="Cambria" w:cs="Arial"/>
          <w:lang w:val="en-US"/>
        </w:rPr>
        <w:t xml:space="preserve"> </w:t>
      </w:r>
      <w:r w:rsidR="00E72109" w:rsidRPr="00B1751F">
        <w:rPr>
          <w:rFonts w:ascii="Cambria" w:hAnsi="Cambria" w:cs="Arial"/>
          <w:lang w:val="en-US"/>
        </w:rPr>
        <w:t xml:space="preserve">bevaras ytterst </w:t>
      </w:r>
      <w:r w:rsidRPr="00B1751F">
        <w:rPr>
          <w:rFonts w:ascii="Cambria" w:hAnsi="Cambria" w:cs="Arial"/>
          <w:lang w:val="en-US"/>
        </w:rPr>
        <w:t xml:space="preserve">väl, </w:t>
      </w:r>
      <w:r w:rsidR="00E72109" w:rsidRPr="00B1751F">
        <w:rPr>
          <w:rFonts w:ascii="Cambria" w:hAnsi="Cambria" w:cs="Arial"/>
          <w:lang w:val="en-US"/>
        </w:rPr>
        <w:t xml:space="preserve">såsom relativitetsteorin eller </w:t>
      </w:r>
      <w:r w:rsidR="005D778E" w:rsidRPr="00B1751F">
        <w:rPr>
          <w:rFonts w:ascii="Cambria" w:hAnsi="Cambria" w:cs="Arial"/>
          <w:lang w:val="en-US"/>
        </w:rPr>
        <w:t>Sibelius Finlandia</w:t>
      </w:r>
      <w:r w:rsidR="00A25E02" w:rsidRPr="00B1751F">
        <w:rPr>
          <w:rFonts w:ascii="Cambria" w:hAnsi="Cambria" w:cs="Arial"/>
          <w:lang w:val="en-US"/>
        </w:rPr>
        <w:t xml:space="preserve">. </w:t>
      </w:r>
      <w:r w:rsidR="0050393D" w:rsidRPr="00B1751F">
        <w:rPr>
          <w:rFonts w:ascii="Cambria" w:hAnsi="Cambria" w:cs="Arial"/>
          <w:lang w:val="en-US"/>
        </w:rPr>
        <w:t>Dessa</w:t>
      </w:r>
      <w:r w:rsidR="00E72109" w:rsidRPr="00B1751F">
        <w:rPr>
          <w:rFonts w:ascii="Cambria" w:hAnsi="Cambria" w:cs="Arial"/>
          <w:lang w:val="en-US"/>
        </w:rPr>
        <w:t xml:space="preserve"> kallar Moreno kulturkonserver</w:t>
      </w:r>
      <w:r w:rsidR="0065101F" w:rsidRPr="00B1751F">
        <w:rPr>
          <w:rFonts w:ascii="Cambria" w:hAnsi="Cambria" w:cs="Arial"/>
          <w:lang w:val="en-US"/>
        </w:rPr>
        <w:t>.</w:t>
      </w:r>
      <w:r w:rsidR="00A26FA3" w:rsidRPr="00846DA5">
        <w:rPr>
          <w:rStyle w:val="Fotnotsreferens"/>
          <w:rFonts w:ascii="Cambria" w:hAnsi="Cambria" w:cs="Arial"/>
        </w:rPr>
        <w:footnoteReference w:id="10"/>
      </w:r>
      <w:r w:rsidR="00D5547E" w:rsidRPr="00B1751F">
        <w:rPr>
          <w:rFonts w:ascii="Cambria" w:hAnsi="Cambria" w:cs="Arial"/>
          <w:lang w:val="en-US"/>
        </w:rPr>
        <w:t xml:space="preserve"> </w:t>
      </w:r>
      <w:r w:rsidR="00E72109" w:rsidRPr="00B1751F">
        <w:rPr>
          <w:rFonts w:ascii="Cambria" w:hAnsi="Cambria" w:cs="Arial"/>
          <w:lang w:val="en-US"/>
        </w:rPr>
        <w:t xml:space="preserve">Enligt </w:t>
      </w:r>
      <w:r w:rsidR="00E16E71" w:rsidRPr="00B1751F">
        <w:rPr>
          <w:rFonts w:ascii="Cambria" w:hAnsi="Cambria" w:cs="Arial"/>
          <w:lang w:val="en-US"/>
        </w:rPr>
        <w:t>Moreno</w:t>
      </w:r>
      <w:r w:rsidR="00E72109" w:rsidRPr="00B1751F">
        <w:rPr>
          <w:rFonts w:ascii="Cambria" w:hAnsi="Cambria" w:cs="Arial"/>
          <w:lang w:val="en-US"/>
        </w:rPr>
        <w:t xml:space="preserve"> är kulturkonservernas uppgift att bevara</w:t>
      </w:r>
      <w:r w:rsidR="00E16E71" w:rsidRPr="00B1751F">
        <w:rPr>
          <w:rFonts w:ascii="Cambria" w:hAnsi="Cambria" w:cs="Arial"/>
          <w:lang w:val="en-US"/>
        </w:rPr>
        <w:t xml:space="preserve"> </w:t>
      </w:r>
      <w:r w:rsidR="00E72109" w:rsidRPr="00B1751F">
        <w:rPr>
          <w:rFonts w:ascii="Cambria" w:hAnsi="Cambria" w:cs="Arial"/>
          <w:lang w:val="en-US"/>
        </w:rPr>
        <w:t>vårt kulturarv, möjliggöra vårt samhälle och fungera som stöd för kontiniuteten</w:t>
      </w:r>
      <w:r w:rsidR="0050393D" w:rsidRPr="00B1751F">
        <w:rPr>
          <w:rFonts w:ascii="Cambria" w:hAnsi="Cambria" w:cs="Arial"/>
          <w:lang w:val="en-US"/>
        </w:rPr>
        <w:t>,</w:t>
      </w:r>
      <w:r w:rsidR="00E72109" w:rsidRPr="00B1751F">
        <w:rPr>
          <w:rFonts w:ascii="Cambria" w:hAnsi="Cambria" w:cs="Arial"/>
          <w:lang w:val="en-US"/>
        </w:rPr>
        <w:t xml:space="preserve"> exempelvis i </w:t>
      </w:r>
      <w:r w:rsidR="00734305" w:rsidRPr="00B1751F">
        <w:rPr>
          <w:rFonts w:ascii="Cambria" w:hAnsi="Cambria" w:cs="Arial"/>
          <w:lang w:val="en-US"/>
        </w:rPr>
        <w:t xml:space="preserve">samhällsomvälvande </w:t>
      </w:r>
      <w:r w:rsidR="00E72109" w:rsidRPr="00B1751F">
        <w:rPr>
          <w:rFonts w:ascii="Cambria" w:hAnsi="Cambria" w:cs="Arial"/>
          <w:lang w:val="en-US"/>
        </w:rPr>
        <w:t>situationer</w:t>
      </w:r>
      <w:r w:rsidR="00734305" w:rsidRPr="00B1751F">
        <w:rPr>
          <w:rFonts w:ascii="Cambria" w:hAnsi="Cambria" w:cs="Arial"/>
          <w:lang w:val="en-US"/>
        </w:rPr>
        <w:t>.</w:t>
      </w:r>
      <w:r w:rsidR="00510EEC" w:rsidRPr="00B1751F">
        <w:rPr>
          <w:rFonts w:ascii="Cambria" w:hAnsi="Cambria" w:cs="Arial"/>
          <w:lang w:val="en-US"/>
        </w:rPr>
        <w:t xml:space="preserve"> </w:t>
      </w:r>
      <w:r w:rsidR="00E72109" w:rsidRPr="00B1751F">
        <w:rPr>
          <w:rFonts w:ascii="Cambria" w:hAnsi="Cambria" w:cs="Arial"/>
          <w:lang w:val="en-US"/>
        </w:rPr>
        <w:t xml:space="preserve">Typiskt för en kulturkonserv är dess självständighet, och möjligheten att upprepa den utan </w:t>
      </w:r>
      <w:r w:rsidR="0050393D" w:rsidRPr="00B1751F">
        <w:rPr>
          <w:rFonts w:ascii="Cambria" w:hAnsi="Cambria" w:cs="Arial"/>
          <w:lang w:val="en-US"/>
        </w:rPr>
        <w:t xml:space="preserve">närvaro av </w:t>
      </w:r>
      <w:r w:rsidR="00E72109" w:rsidRPr="00B1751F">
        <w:rPr>
          <w:rFonts w:ascii="Cambria" w:hAnsi="Cambria" w:cs="Arial"/>
          <w:lang w:val="en-US"/>
        </w:rPr>
        <w:t xml:space="preserve">den ursprungliga kreativiteten. </w:t>
      </w:r>
    </w:p>
    <w:p w:rsidR="00BA5604" w:rsidRPr="00B1751F" w:rsidRDefault="00BA5604" w:rsidP="0057679A">
      <w:pPr>
        <w:rPr>
          <w:rFonts w:ascii="Cambria" w:hAnsi="Cambria" w:cs="Arial"/>
          <w:lang w:val="en-US"/>
        </w:rPr>
      </w:pPr>
    </w:p>
    <w:p w:rsidR="00B44918" w:rsidRDefault="00907EB4" w:rsidP="00B44918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Utan kontakt </w:t>
      </w:r>
      <w:r w:rsidRPr="0050393D">
        <w:rPr>
          <w:rFonts w:ascii="Cambria" w:hAnsi="Cambria" w:cs="Arial"/>
        </w:rPr>
        <w:t>med</w:t>
      </w:r>
      <w:r>
        <w:rPr>
          <w:rFonts w:ascii="Cambria" w:hAnsi="Cambria" w:cs="Arial"/>
        </w:rPr>
        <w:t xml:space="preserve"> spontanitete</w:t>
      </w:r>
      <w:r w:rsidR="00734305">
        <w:rPr>
          <w:rFonts w:ascii="Cambria" w:hAnsi="Cambria" w:cs="Arial"/>
        </w:rPr>
        <w:t>n förlorar kulturkonserven sin vitalitet</w:t>
      </w:r>
      <w:r>
        <w:rPr>
          <w:rFonts w:ascii="Cambria" w:hAnsi="Cambria" w:cs="Arial"/>
        </w:rPr>
        <w:t xml:space="preserve"> och sin visdom</w:t>
      </w:r>
      <w:r w:rsidR="00B44918">
        <w:rPr>
          <w:rFonts w:ascii="Cambria" w:hAnsi="Cambria" w:cs="Arial"/>
        </w:rPr>
        <w:t>.</w:t>
      </w:r>
      <w:r w:rsidR="00B44918">
        <w:rPr>
          <w:rStyle w:val="Fotnotsreferens"/>
          <w:rFonts w:ascii="Cambria" w:hAnsi="Cambria" w:cs="Arial"/>
        </w:rPr>
        <w:footnoteReference w:id="11"/>
      </w:r>
    </w:p>
    <w:p w:rsidR="002631B8" w:rsidRPr="00B1751F" w:rsidRDefault="00907EB4" w:rsidP="00BA5604">
      <w:pPr>
        <w:rPr>
          <w:rFonts w:ascii="Cambria" w:hAnsi="Cambria" w:cs="Arial"/>
          <w:lang w:val="en-US"/>
        </w:rPr>
      </w:pPr>
      <w:r>
        <w:rPr>
          <w:rFonts w:ascii="Cambria" w:hAnsi="Cambria" w:cs="Arial"/>
        </w:rPr>
        <w:t xml:space="preserve">Enligt </w:t>
      </w:r>
      <w:r w:rsidR="009E5C37">
        <w:rPr>
          <w:rFonts w:ascii="Cambria" w:hAnsi="Cambria" w:cs="Arial"/>
        </w:rPr>
        <w:t>Moreno</w:t>
      </w:r>
      <w:r>
        <w:rPr>
          <w:rFonts w:ascii="Cambria" w:hAnsi="Cambria" w:cs="Arial"/>
        </w:rPr>
        <w:t>s</w:t>
      </w:r>
      <w:r w:rsidR="00954499">
        <w:rPr>
          <w:rFonts w:ascii="Cambria" w:hAnsi="Cambria" w:cs="Arial"/>
        </w:rPr>
        <w:t xml:space="preserve"> välkända definition innebär spontanitet</w:t>
      </w:r>
      <w:r w:rsidR="009E5C37">
        <w:rPr>
          <w:rFonts w:ascii="Cambria" w:hAnsi="Cambria" w:cs="Arial"/>
        </w:rPr>
        <w:t xml:space="preserve"> </w:t>
      </w:r>
      <w:r w:rsidR="00954499">
        <w:rPr>
          <w:rFonts w:ascii="Cambria" w:hAnsi="Cambria" w:cs="Arial"/>
        </w:rPr>
        <w:t>förmågan att förhålla sig på ett nytt sätt till en bekant situation och att reagera på en ny situation på ett ändamålsenligt sätt</w:t>
      </w:r>
      <w:r w:rsidR="00BA5604">
        <w:rPr>
          <w:rFonts w:ascii="Cambria" w:hAnsi="Cambria" w:cs="Arial"/>
        </w:rPr>
        <w:t xml:space="preserve">, </w:t>
      </w:r>
      <w:r w:rsidR="00954499">
        <w:rPr>
          <w:rFonts w:ascii="Cambria" w:hAnsi="Cambria" w:cs="Arial"/>
        </w:rPr>
        <w:t xml:space="preserve">alltså till exempel förmågan att spela ett bekant </w:t>
      </w:r>
      <w:r w:rsidR="00734305">
        <w:rPr>
          <w:rFonts w:ascii="Cambria" w:hAnsi="Cambria" w:cs="Arial"/>
        </w:rPr>
        <w:t>musik</w:t>
      </w:r>
      <w:r w:rsidR="00954499">
        <w:rPr>
          <w:rFonts w:ascii="Cambria" w:hAnsi="Cambria" w:cs="Arial"/>
        </w:rPr>
        <w:t xml:space="preserve">stycke på ett fräscht och nytt sätt, och ett obekant stycke på ett </w:t>
      </w:r>
      <w:r w:rsidR="00954499" w:rsidRPr="00734305">
        <w:rPr>
          <w:rFonts w:ascii="Cambria" w:hAnsi="Cambria" w:cs="Arial"/>
        </w:rPr>
        <w:t>begripligt</w:t>
      </w:r>
      <w:r w:rsidR="00954499">
        <w:rPr>
          <w:rFonts w:ascii="Cambria" w:hAnsi="Cambria" w:cs="Arial"/>
        </w:rPr>
        <w:t xml:space="preserve"> sätt</w:t>
      </w:r>
      <w:r w:rsidR="00BA5604" w:rsidRPr="000811EB">
        <w:rPr>
          <w:rFonts w:ascii="Cambria" w:hAnsi="Cambria" w:cs="Arial"/>
        </w:rPr>
        <w:t xml:space="preserve">. </w:t>
      </w:r>
      <w:r w:rsidR="00954499" w:rsidRPr="00B1751F">
        <w:rPr>
          <w:rFonts w:ascii="Cambria" w:hAnsi="Cambria" w:cs="Arial"/>
          <w:lang w:val="en-US"/>
        </w:rPr>
        <w:t>Att noggrant återge noterna i Brahms violinkonsert få</w:t>
      </w:r>
      <w:r w:rsidR="00937C9F" w:rsidRPr="00B1751F">
        <w:rPr>
          <w:rFonts w:ascii="Cambria" w:hAnsi="Cambria" w:cs="Arial"/>
          <w:lang w:val="en-US"/>
        </w:rPr>
        <w:t>r inte musikstycket att leva. En</w:t>
      </w:r>
      <w:r w:rsidR="00954499" w:rsidRPr="00B1751F">
        <w:rPr>
          <w:rFonts w:ascii="Cambria" w:hAnsi="Cambria" w:cs="Arial"/>
          <w:lang w:val="en-US"/>
        </w:rPr>
        <w:t xml:space="preserve"> kulturkonserv måste födas på nytt, befruktad av spontaniteteten</w:t>
      </w:r>
      <w:r w:rsidR="007B1E26" w:rsidRPr="00B1751F">
        <w:rPr>
          <w:rFonts w:ascii="Cambria" w:hAnsi="Cambria" w:cs="Arial"/>
          <w:lang w:val="en-US"/>
        </w:rPr>
        <w:t>.</w:t>
      </w:r>
      <w:r w:rsidR="00554093">
        <w:rPr>
          <w:rStyle w:val="Fotnotsreferens"/>
          <w:rFonts w:ascii="Cambria" w:hAnsi="Cambria" w:cs="Arial"/>
        </w:rPr>
        <w:footnoteReference w:id="12"/>
      </w:r>
    </w:p>
    <w:p w:rsidR="00BE3387" w:rsidRPr="00B1751F" w:rsidRDefault="00BE3387" w:rsidP="00BA5604">
      <w:pPr>
        <w:rPr>
          <w:rFonts w:ascii="Cambria" w:hAnsi="Cambria" w:cs="Arial"/>
          <w:lang w:val="en-US"/>
        </w:rPr>
      </w:pPr>
    </w:p>
    <w:p w:rsidR="00F63DD7" w:rsidRDefault="00F63DD7" w:rsidP="00C05EE8">
      <w:pPr>
        <w:jc w:val="center"/>
        <w:rPr>
          <w:rFonts w:ascii="Cambria" w:hAnsi="Cambria" w:cs="Arial"/>
          <w:b/>
          <w:lang w:val="en-US"/>
        </w:rPr>
      </w:pPr>
      <w:r w:rsidRPr="00B1751F">
        <w:rPr>
          <w:rFonts w:ascii="Cambria" w:hAnsi="Cambria" w:cs="Arial"/>
          <w:b/>
          <w:lang w:val="en-US"/>
        </w:rPr>
        <w:t>S</w:t>
      </w:r>
      <w:r w:rsidR="00C05EE8" w:rsidRPr="00B1751F">
        <w:rPr>
          <w:rFonts w:ascii="Cambria" w:hAnsi="Cambria" w:cs="Arial"/>
          <w:b/>
          <w:lang w:val="en-US"/>
        </w:rPr>
        <w:t xml:space="preserve">pontanitet är förmågan att förhålla sig på ett nytt sätt till en bekant situation och att reagera på en ny situation på ett ändamålsenligt sätt </w:t>
      </w:r>
    </w:p>
    <w:p w:rsidR="00E856AB" w:rsidRPr="00B1751F" w:rsidRDefault="00E856AB" w:rsidP="00C05EE8">
      <w:pPr>
        <w:jc w:val="center"/>
        <w:rPr>
          <w:rFonts w:ascii="Cambria" w:hAnsi="Cambria" w:cs="Arial"/>
          <w:b/>
          <w:lang w:val="en-US"/>
        </w:rPr>
      </w:pPr>
    </w:p>
    <w:p w:rsidR="00F63DD7" w:rsidRPr="00B1751F" w:rsidRDefault="00F63DD7" w:rsidP="00F41961">
      <w:pPr>
        <w:rPr>
          <w:rFonts w:ascii="Cambria" w:hAnsi="Cambria" w:cs="Arial"/>
          <w:lang w:val="en-US"/>
        </w:rPr>
      </w:pPr>
    </w:p>
    <w:p w:rsidR="00F41961" w:rsidRDefault="00F41961" w:rsidP="00F41961">
      <w:pPr>
        <w:jc w:val="center"/>
        <w:rPr>
          <w:rFonts w:ascii="Cambria" w:hAnsi="Cambria" w:cs="Arial"/>
        </w:rPr>
      </w:pPr>
      <w:r w:rsidRPr="00E97AA2">
        <w:rPr>
          <w:rFonts w:ascii="Cambria" w:hAnsi="Cambria" w:cs="Arial"/>
          <w:noProof/>
          <w:lang w:val="sv-SE" w:eastAsia="sv-SE"/>
        </w:rPr>
        <w:drawing>
          <wp:inline distT="0" distB="0" distL="0" distR="0">
            <wp:extent cx="2030400" cy="1440000"/>
            <wp:effectExtent l="0" t="0" r="1905" b="825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D7" w:rsidRDefault="00F63DD7" w:rsidP="00F41961">
      <w:pPr>
        <w:jc w:val="center"/>
        <w:rPr>
          <w:rFonts w:ascii="Cambria" w:hAnsi="Cambria" w:cs="Arial"/>
        </w:rPr>
      </w:pPr>
    </w:p>
    <w:p w:rsidR="005E39C9" w:rsidRPr="005E39C9" w:rsidRDefault="005E39C9" w:rsidP="005E39C9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5E39C9">
        <w:rPr>
          <w:rFonts w:ascii="Calibri" w:hAnsi="Calibri" w:cs="Times New Roman"/>
          <w:color w:val="000000"/>
          <w:sz w:val="22"/>
          <w:szCs w:val="22"/>
          <w:lang w:eastAsia="fi-FI"/>
        </w:rPr>
        <w:t>Akseli Gallen-Kallela:</w:t>
      </w:r>
      <w:r>
        <w:rPr>
          <w:rFonts w:ascii="Calibri" w:hAnsi="Calibri" w:cs="Times New Roman"/>
          <w:color w:val="000000"/>
          <w:sz w:val="22"/>
          <w:szCs w:val="22"/>
          <w:lang w:eastAsia="fi-FI"/>
        </w:rPr>
        <w:t xml:space="preserve"> </w:t>
      </w:r>
      <w:r w:rsidR="00EA6F5E">
        <w:rPr>
          <w:rFonts w:ascii="Calibri" w:hAnsi="Calibri" w:cs="Times New Roman"/>
          <w:color w:val="000000"/>
          <w:sz w:val="22"/>
          <w:szCs w:val="22"/>
          <w:lang w:eastAsia="fi-FI"/>
        </w:rPr>
        <w:t>Sjöjungfrun i säven</w:t>
      </w:r>
    </w:p>
    <w:p w:rsidR="005E39C9" w:rsidRPr="005E39C9" w:rsidRDefault="005E39C9" w:rsidP="005E39C9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5E39C9">
        <w:rPr>
          <w:rFonts w:ascii="Calibri" w:hAnsi="Calibri" w:cs="Times New Roman"/>
          <w:color w:val="000000"/>
          <w:sz w:val="22"/>
          <w:szCs w:val="22"/>
          <w:lang w:eastAsia="fi-FI"/>
        </w:rPr>
        <w:t>Merenneito kaislikossa, 1884. </w:t>
      </w:r>
    </w:p>
    <w:p w:rsidR="005E39C9" w:rsidRPr="005E39C9" w:rsidRDefault="005E39C9" w:rsidP="005E39C9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5E39C9">
        <w:rPr>
          <w:rFonts w:ascii="Calibri" w:hAnsi="Calibri" w:cs="Times New Roman"/>
          <w:color w:val="000000"/>
          <w:sz w:val="22"/>
          <w:szCs w:val="22"/>
          <w:lang w:eastAsia="fi-FI"/>
        </w:rPr>
        <w:t>Lyijykynä. 10 x 14 cm. </w:t>
      </w:r>
    </w:p>
    <w:p w:rsidR="005E39C9" w:rsidRPr="005E39C9" w:rsidRDefault="005E39C9" w:rsidP="005E39C9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5E39C9">
        <w:rPr>
          <w:rFonts w:ascii="Calibri" w:hAnsi="Calibri" w:cs="Times New Roman"/>
          <w:color w:val="000000"/>
          <w:sz w:val="22"/>
          <w:szCs w:val="22"/>
          <w:lang w:eastAsia="fi-FI"/>
        </w:rPr>
        <w:t>Akseli Gallen-Kallelan piirustuskokoelma/ Yksityiskokoelma.</w:t>
      </w:r>
    </w:p>
    <w:p w:rsidR="005E39C9" w:rsidRPr="005E39C9" w:rsidRDefault="005E39C9" w:rsidP="005E39C9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5E39C9">
        <w:rPr>
          <w:rFonts w:ascii="Calibri" w:hAnsi="Calibri" w:cs="Times New Roman"/>
          <w:color w:val="000000"/>
          <w:sz w:val="22"/>
          <w:szCs w:val="22"/>
          <w:lang w:eastAsia="fi-FI"/>
        </w:rPr>
        <w:t>Kuva: Gallen-Kallelan piirustuskokoelma/Gallen-Kallelan Museo.</w:t>
      </w:r>
    </w:p>
    <w:p w:rsidR="005E39C9" w:rsidRPr="005E39C9" w:rsidRDefault="005E39C9" w:rsidP="005E39C9">
      <w:pPr>
        <w:rPr>
          <w:rFonts w:ascii="Times New Roman" w:eastAsia="Times New Roman" w:hAnsi="Times New Roman" w:cs="Times New Roman"/>
          <w:lang w:eastAsia="fi-FI"/>
        </w:rPr>
      </w:pPr>
    </w:p>
    <w:p w:rsidR="005E39C9" w:rsidRDefault="005E39C9" w:rsidP="00F41961">
      <w:pPr>
        <w:jc w:val="center"/>
        <w:rPr>
          <w:rFonts w:ascii="Cambria" w:hAnsi="Cambria" w:cs="Arial"/>
        </w:rPr>
      </w:pPr>
    </w:p>
    <w:p w:rsidR="00764C33" w:rsidRDefault="00C05EE8" w:rsidP="00764C33">
      <w:pPr>
        <w:ind w:left="1304" w:hanging="1304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AKTIONSTEKNIKER OCH MUSIKEN</w:t>
      </w:r>
    </w:p>
    <w:p w:rsidR="00764C33" w:rsidRDefault="00764C33" w:rsidP="00764C33">
      <w:pPr>
        <w:ind w:left="1304" w:hanging="1304"/>
        <w:rPr>
          <w:rFonts w:ascii="Cambria" w:hAnsi="Cambria" w:cs="Arial"/>
          <w:b/>
        </w:rPr>
      </w:pPr>
    </w:p>
    <w:p w:rsidR="00764C33" w:rsidRPr="00B1751F" w:rsidRDefault="00764C33" w:rsidP="00764C33">
      <w:pPr>
        <w:rPr>
          <w:rFonts w:ascii="Cambria" w:hAnsi="Cambria" w:cs="Arial"/>
          <w:lang w:val="en-US"/>
        </w:rPr>
      </w:pPr>
      <w:r>
        <w:rPr>
          <w:rFonts w:ascii="Cambria" w:hAnsi="Cambria" w:cs="Arial"/>
        </w:rPr>
        <w:t>Moreno</w:t>
      </w:r>
      <w:r w:rsidR="00C05EE8">
        <w:rPr>
          <w:rFonts w:ascii="Cambria" w:hAnsi="Cambria" w:cs="Arial"/>
        </w:rPr>
        <w:t xml:space="preserve"> var rädd att musiken</w:t>
      </w:r>
      <w:r w:rsidR="008B0ACE">
        <w:rPr>
          <w:rFonts w:ascii="Cambria" w:hAnsi="Cambria" w:cs="Arial"/>
        </w:rPr>
        <w:t>,</w:t>
      </w:r>
      <w:r w:rsidR="00C05EE8">
        <w:rPr>
          <w:rFonts w:ascii="Cambria" w:hAnsi="Cambria" w:cs="Arial"/>
        </w:rPr>
        <w:t xml:space="preserve"> </w:t>
      </w:r>
      <w:r w:rsidR="008B0ACE">
        <w:rPr>
          <w:rFonts w:ascii="Cambria" w:hAnsi="Cambria" w:cs="Arial"/>
        </w:rPr>
        <w:t xml:space="preserve">om den blev alltför proffessionell, </w:t>
      </w:r>
      <w:r w:rsidR="00C05EE8">
        <w:rPr>
          <w:rFonts w:ascii="Cambria" w:hAnsi="Cambria" w:cs="Arial"/>
        </w:rPr>
        <w:t xml:space="preserve">skulle elitiseras och underordna människor till </w:t>
      </w:r>
      <w:r w:rsidR="005A137B">
        <w:rPr>
          <w:rFonts w:ascii="Cambria" w:hAnsi="Cambria" w:cs="Arial"/>
        </w:rPr>
        <w:t>enbart kapellmästarnas åhörare.</w:t>
      </w:r>
      <w:r>
        <w:rPr>
          <w:rFonts w:ascii="Cambria" w:hAnsi="Cambria" w:cs="Arial"/>
        </w:rPr>
        <w:t xml:space="preserve"> </w:t>
      </w:r>
      <w:r w:rsidR="008B0ACE" w:rsidRPr="00B1751F">
        <w:rPr>
          <w:rFonts w:ascii="Cambria" w:hAnsi="Cambria" w:cs="Arial"/>
          <w:lang w:val="en-US"/>
        </w:rPr>
        <w:t xml:space="preserve">Han ifrågasatte </w:t>
      </w:r>
      <w:commentRangeStart w:id="1"/>
      <w:r w:rsidR="00521942" w:rsidRPr="00B1751F">
        <w:rPr>
          <w:rFonts w:ascii="Cambria" w:hAnsi="Cambria" w:cs="Arial"/>
          <w:lang w:val="en-US"/>
        </w:rPr>
        <w:t>situationer</w:t>
      </w:r>
      <w:commentRangeEnd w:id="1"/>
      <w:r w:rsidR="00937C9F">
        <w:rPr>
          <w:rStyle w:val="Kommentarsreferens"/>
        </w:rPr>
        <w:commentReference w:id="1"/>
      </w:r>
      <w:r w:rsidR="00521942" w:rsidRPr="00B1751F">
        <w:rPr>
          <w:rFonts w:ascii="Cambria" w:hAnsi="Cambria" w:cs="Arial"/>
          <w:lang w:val="en-US"/>
        </w:rPr>
        <w:t xml:space="preserve"> då</w:t>
      </w:r>
      <w:r w:rsidR="008B0ACE" w:rsidRPr="00B1751F">
        <w:rPr>
          <w:rFonts w:ascii="Cambria" w:hAnsi="Cambria" w:cs="Arial"/>
          <w:lang w:val="en-US"/>
        </w:rPr>
        <w:t xml:space="preserve"> åhöraren endast upplever en produkt som konstnären i enrum slipat fram, utan att få vara delaktig i </w:t>
      </w:r>
      <w:r w:rsidR="00521942" w:rsidRPr="00B1751F">
        <w:rPr>
          <w:rFonts w:ascii="Cambria" w:hAnsi="Cambria" w:cs="Arial"/>
          <w:lang w:val="en-US"/>
        </w:rPr>
        <w:t xml:space="preserve">skapelseprocessen. Enligt </w:t>
      </w:r>
      <w:r w:rsidRPr="00B1751F">
        <w:rPr>
          <w:rFonts w:ascii="Cambria" w:hAnsi="Cambria" w:cs="Arial"/>
          <w:lang w:val="en-US"/>
        </w:rPr>
        <w:t>Moreno</w:t>
      </w:r>
      <w:r w:rsidR="00521942" w:rsidRPr="00B1751F">
        <w:rPr>
          <w:rFonts w:ascii="Cambria" w:hAnsi="Cambria" w:cs="Arial"/>
          <w:lang w:val="en-US"/>
        </w:rPr>
        <w:t xml:space="preserve"> borde musiken ut</w:t>
      </w:r>
      <w:r w:rsidR="005A137B" w:rsidRPr="00B1751F">
        <w:rPr>
          <w:rFonts w:ascii="Cambria" w:hAnsi="Cambria" w:cs="Arial"/>
          <w:lang w:val="en-US"/>
        </w:rPr>
        <w:t>vecklas enligt nya värderingar</w:t>
      </w:r>
      <w:r w:rsidRPr="00B1751F">
        <w:rPr>
          <w:rFonts w:ascii="Cambria" w:hAnsi="Cambria" w:cs="Arial"/>
          <w:lang w:val="en-US"/>
        </w:rPr>
        <w:t xml:space="preserve"> </w:t>
      </w:r>
      <w:r w:rsidR="00521942" w:rsidRPr="00B1751F">
        <w:rPr>
          <w:rFonts w:ascii="Cambria" w:hAnsi="Cambria" w:cs="Arial"/>
          <w:lang w:val="en-US"/>
        </w:rPr>
        <w:t xml:space="preserve">och </w:t>
      </w:r>
      <w:r w:rsidR="005A137B" w:rsidRPr="00B1751F">
        <w:rPr>
          <w:rFonts w:ascii="Cambria" w:hAnsi="Cambria" w:cs="Arial"/>
          <w:lang w:val="en-US"/>
        </w:rPr>
        <w:t xml:space="preserve">musikerna borde </w:t>
      </w:r>
      <w:r w:rsidR="00521942" w:rsidRPr="00B1751F">
        <w:rPr>
          <w:rFonts w:ascii="Cambria" w:hAnsi="Cambria" w:cs="Arial"/>
          <w:lang w:val="en-US"/>
        </w:rPr>
        <w:t>leta efter sådana kreativa tekniker som möjliggör musikalisk transferens</w:t>
      </w:r>
      <w:r w:rsidR="00937C9F" w:rsidRPr="00B1751F">
        <w:rPr>
          <w:rFonts w:ascii="Cambria" w:hAnsi="Cambria" w:cs="Arial"/>
          <w:lang w:val="en-US"/>
        </w:rPr>
        <w:t xml:space="preserve">, </w:t>
      </w:r>
      <w:r w:rsidR="005A137B" w:rsidRPr="00B1751F">
        <w:rPr>
          <w:rFonts w:ascii="Cambria" w:hAnsi="Cambria" w:cs="Arial"/>
          <w:lang w:val="en-US"/>
        </w:rPr>
        <w:t>eller</w:t>
      </w:r>
      <w:r w:rsidR="00521942" w:rsidRPr="00B1751F">
        <w:rPr>
          <w:rFonts w:ascii="Cambria" w:hAnsi="Cambria" w:cs="Arial"/>
          <w:lang w:val="en-US"/>
        </w:rPr>
        <w:t xml:space="preserve"> överföring</w:t>
      </w:r>
      <w:r w:rsidR="005A137B" w:rsidRPr="00B1751F">
        <w:rPr>
          <w:rFonts w:ascii="Cambria" w:hAnsi="Cambria" w:cs="Arial"/>
          <w:lang w:val="en-US"/>
        </w:rPr>
        <w:t>.</w:t>
      </w:r>
      <w:r>
        <w:rPr>
          <w:rStyle w:val="Fotnotsreferens"/>
          <w:rFonts w:ascii="Cambria" w:hAnsi="Cambria" w:cs="Arial"/>
        </w:rPr>
        <w:footnoteReference w:id="13"/>
      </w:r>
      <w:r w:rsidRPr="00B1751F">
        <w:rPr>
          <w:rFonts w:ascii="Cambria" w:hAnsi="Cambria" w:cs="Arial"/>
          <w:lang w:val="en-US"/>
        </w:rPr>
        <w:t xml:space="preserve"> </w:t>
      </w:r>
    </w:p>
    <w:p w:rsidR="00764C33" w:rsidRDefault="00764C33" w:rsidP="00764C33">
      <w:pPr>
        <w:jc w:val="center"/>
        <w:rPr>
          <w:rFonts w:ascii="Cambria" w:hAnsi="Cambria" w:cs="Arial"/>
          <w:b/>
          <w:lang w:val="en-US"/>
        </w:rPr>
      </w:pPr>
    </w:p>
    <w:p w:rsidR="00807696" w:rsidRPr="00B1751F" w:rsidRDefault="00807696" w:rsidP="00764C33">
      <w:pPr>
        <w:jc w:val="center"/>
        <w:rPr>
          <w:rFonts w:ascii="Cambria" w:hAnsi="Cambria" w:cs="Arial"/>
          <w:b/>
          <w:lang w:val="en-US"/>
        </w:rPr>
      </w:pPr>
    </w:p>
    <w:p w:rsidR="00764C33" w:rsidRPr="00B1751F" w:rsidRDefault="00521942" w:rsidP="00764C33">
      <w:pPr>
        <w:jc w:val="center"/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b/>
          <w:lang w:val="en-US"/>
        </w:rPr>
        <w:t>Musi</w:t>
      </w:r>
      <w:r w:rsidR="00764C33" w:rsidRPr="00B1751F">
        <w:rPr>
          <w:rFonts w:ascii="Cambria" w:hAnsi="Cambria" w:cs="Arial"/>
          <w:b/>
          <w:lang w:val="en-US"/>
        </w:rPr>
        <w:t>k</w:t>
      </w:r>
      <w:r w:rsidR="00F857C8" w:rsidRPr="00B1751F">
        <w:rPr>
          <w:rFonts w:ascii="Cambria" w:hAnsi="Cambria" w:cs="Arial"/>
          <w:b/>
          <w:lang w:val="en-US"/>
        </w:rPr>
        <w:t xml:space="preserve">alisk </w:t>
      </w:r>
      <w:r w:rsidR="005A137B" w:rsidRPr="00B1751F">
        <w:rPr>
          <w:rFonts w:ascii="Cambria" w:hAnsi="Cambria" w:cs="Arial"/>
          <w:b/>
          <w:lang w:val="en-US"/>
        </w:rPr>
        <w:t>transferens</w:t>
      </w:r>
    </w:p>
    <w:p w:rsidR="00764C33" w:rsidRPr="00B1751F" w:rsidRDefault="00F857C8" w:rsidP="00764C33">
      <w:pPr>
        <w:jc w:val="center"/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>Purfinsk tradition att sjunga tillsammans och gunga i takt</w:t>
      </w:r>
      <w:r w:rsidR="00764C33" w:rsidRPr="00B1751F">
        <w:rPr>
          <w:rFonts w:ascii="Cambria" w:hAnsi="Cambria" w:cs="Arial"/>
          <w:lang w:val="en-US"/>
        </w:rPr>
        <w:t>.</w:t>
      </w:r>
    </w:p>
    <w:p w:rsidR="00764C33" w:rsidRPr="00B1751F" w:rsidRDefault="00764C33" w:rsidP="00764C33">
      <w:pPr>
        <w:jc w:val="center"/>
        <w:rPr>
          <w:rFonts w:ascii="Cambria" w:hAnsi="Cambria" w:cs="Arial"/>
          <w:lang w:val="en-US"/>
        </w:rPr>
      </w:pPr>
    </w:p>
    <w:p w:rsidR="00764C33" w:rsidRDefault="00764C33" w:rsidP="00764C33">
      <w:pPr>
        <w:jc w:val="center"/>
        <w:rPr>
          <w:rFonts w:ascii="Cambria" w:hAnsi="Cambria" w:cs="Arial"/>
          <w:i/>
        </w:rPr>
      </w:pPr>
      <w:r w:rsidRPr="000811EB">
        <w:rPr>
          <w:rFonts w:ascii="Cambria" w:hAnsi="Cambria" w:cs="Arial"/>
          <w:noProof/>
          <w:lang w:val="sv-SE" w:eastAsia="sv-SE"/>
        </w:rPr>
        <w:drawing>
          <wp:inline distT="0" distB="0" distL="0" distR="0">
            <wp:extent cx="2343600" cy="1440000"/>
            <wp:effectExtent l="0" t="0" r="0" b="825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33" w:rsidRDefault="00764C33" w:rsidP="00764C33">
      <w:pPr>
        <w:jc w:val="center"/>
        <w:rPr>
          <w:rFonts w:ascii="Cambria" w:hAnsi="Cambria" w:cs="Arial"/>
          <w:i/>
        </w:rPr>
      </w:pPr>
    </w:p>
    <w:p w:rsidR="00B1751F" w:rsidRPr="00B1751F" w:rsidRDefault="00B1751F" w:rsidP="00B1751F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>
        <w:rPr>
          <w:rFonts w:ascii="Calibri" w:hAnsi="Calibri" w:cs="Times New Roman"/>
          <w:color w:val="000000"/>
          <w:sz w:val="22"/>
          <w:szCs w:val="22"/>
          <w:lang w:eastAsia="fi-FI"/>
        </w:rPr>
        <w:t>A</w:t>
      </w:r>
      <w:r w:rsidRPr="00B1751F">
        <w:rPr>
          <w:rFonts w:ascii="Calibri" w:hAnsi="Calibri" w:cs="Times New Roman"/>
          <w:color w:val="000000"/>
          <w:sz w:val="22"/>
          <w:szCs w:val="22"/>
          <w:lang w:eastAsia="fi-FI"/>
        </w:rPr>
        <w:t>kseli Gallen-Kallela:</w:t>
      </w:r>
      <w:r>
        <w:rPr>
          <w:rFonts w:ascii="Calibri" w:hAnsi="Calibri" w:cs="Times New Roman"/>
          <w:color w:val="000000"/>
          <w:sz w:val="22"/>
          <w:szCs w:val="22"/>
          <w:lang w:eastAsia="fi-FI"/>
        </w:rPr>
        <w:t xml:space="preserve"> </w:t>
      </w:r>
      <w:r>
        <w:rPr>
          <w:rFonts w:ascii="Cambria" w:hAnsi="Cambria" w:cs="Arial"/>
          <w:i/>
          <w:highlight w:val="yellow"/>
        </w:rPr>
        <w:t>Skidåkarna möter</w:t>
      </w:r>
    </w:p>
    <w:p w:rsidR="00B1751F" w:rsidRPr="00B1751F" w:rsidRDefault="00B1751F" w:rsidP="00B1751F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B1751F">
        <w:rPr>
          <w:rFonts w:ascii="Calibri" w:hAnsi="Calibri" w:cs="Times New Roman"/>
          <w:color w:val="000000"/>
          <w:sz w:val="22"/>
          <w:szCs w:val="22"/>
          <w:lang w:eastAsia="fi-FI"/>
        </w:rPr>
        <w:t>Suur-Kalevala -grafiikka: Hiihtäjät kohtaavat 1922.</w:t>
      </w:r>
    </w:p>
    <w:p w:rsidR="00B1751F" w:rsidRPr="00B1751F" w:rsidRDefault="00B1751F" w:rsidP="00B1751F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B1751F">
        <w:rPr>
          <w:rFonts w:ascii="Calibri" w:hAnsi="Calibri" w:cs="Times New Roman"/>
          <w:color w:val="000000"/>
          <w:sz w:val="22"/>
          <w:szCs w:val="22"/>
          <w:lang w:eastAsia="fi-FI"/>
        </w:rPr>
        <w:t>12 x 21,5 cm. Puupiirros/kirjapainovedos.</w:t>
      </w:r>
    </w:p>
    <w:p w:rsidR="00B1751F" w:rsidRPr="00B1751F" w:rsidRDefault="00B1751F" w:rsidP="00B1751F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B1751F">
        <w:rPr>
          <w:rFonts w:ascii="Calibri" w:hAnsi="Calibri" w:cs="Times New Roman"/>
          <w:color w:val="000000"/>
          <w:sz w:val="22"/>
          <w:szCs w:val="22"/>
          <w:lang w:eastAsia="fi-FI"/>
        </w:rPr>
        <w:t>Gallen-Kallelan Museo.</w:t>
      </w:r>
    </w:p>
    <w:p w:rsidR="00B1751F" w:rsidRPr="00B1751F" w:rsidRDefault="00B1751F" w:rsidP="00B1751F">
      <w:pPr>
        <w:jc w:val="center"/>
        <w:rPr>
          <w:rFonts w:ascii="Calibri" w:hAnsi="Calibri" w:cs="Times New Roman"/>
          <w:color w:val="000000"/>
          <w:sz w:val="22"/>
          <w:szCs w:val="22"/>
          <w:lang w:eastAsia="fi-FI"/>
        </w:rPr>
      </w:pPr>
      <w:r w:rsidRPr="00B1751F">
        <w:rPr>
          <w:rFonts w:ascii="Calibri" w:hAnsi="Calibri" w:cs="Times New Roman"/>
          <w:color w:val="000000"/>
          <w:sz w:val="22"/>
          <w:szCs w:val="22"/>
          <w:lang w:eastAsia="fi-FI"/>
        </w:rPr>
        <w:t>Kuva: Gallen-Kallelan Museo.</w:t>
      </w:r>
    </w:p>
    <w:p w:rsidR="00B1751F" w:rsidRDefault="00B1751F" w:rsidP="00764C33">
      <w:pPr>
        <w:jc w:val="center"/>
        <w:rPr>
          <w:rFonts w:ascii="Cambria" w:hAnsi="Cambria" w:cs="Arial"/>
          <w:i/>
        </w:rPr>
      </w:pPr>
    </w:p>
    <w:p w:rsidR="00B1751F" w:rsidRDefault="00B1751F" w:rsidP="00764C33">
      <w:pPr>
        <w:jc w:val="center"/>
        <w:rPr>
          <w:rFonts w:ascii="Cambria" w:hAnsi="Cambria" w:cs="Arial"/>
          <w:i/>
        </w:rPr>
      </w:pPr>
    </w:p>
    <w:p w:rsidR="00764C33" w:rsidRDefault="00764C33" w:rsidP="00764C33">
      <w:pPr>
        <w:rPr>
          <w:rFonts w:ascii="Cambria" w:hAnsi="Cambria" w:cs="Arial"/>
        </w:rPr>
      </w:pPr>
    </w:p>
    <w:p w:rsidR="00764C33" w:rsidRPr="00B1751F" w:rsidRDefault="000545FE" w:rsidP="00764C33">
      <w:pPr>
        <w:rPr>
          <w:rFonts w:ascii="Cambria" w:hAnsi="Cambria" w:cs="Arial"/>
          <w:lang w:val="en-US"/>
        </w:rPr>
      </w:pPr>
      <w:r>
        <w:rPr>
          <w:rFonts w:ascii="Cambria" w:hAnsi="Cambria" w:cs="Arial"/>
        </w:rPr>
        <w:t xml:space="preserve">Musiken följer en kedja som vanligen består av en kompositör, en artist och en publik. Varje länk i kedjan behöver de andra, och alla länkar kan både möjliggöra och förhindra att budskapet </w:t>
      </w:r>
      <w:r w:rsidRPr="00937C9F">
        <w:rPr>
          <w:rFonts w:ascii="Cambria" w:hAnsi="Cambria" w:cs="Arial"/>
        </w:rPr>
        <w:t>löper vidare</w:t>
      </w:r>
      <w:r w:rsidR="00764C33" w:rsidRPr="00937C9F">
        <w:rPr>
          <w:rFonts w:ascii="Cambria" w:hAnsi="Cambria" w:cs="Arial"/>
        </w:rPr>
        <w:t>.</w:t>
      </w:r>
      <w:r w:rsidR="00764C3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När </w:t>
      </w:r>
      <w:r w:rsidR="00764C33">
        <w:rPr>
          <w:rFonts w:ascii="Cambria" w:hAnsi="Cambria" w:cs="Arial"/>
        </w:rPr>
        <w:t>Moreno</w:t>
      </w:r>
      <w:r>
        <w:rPr>
          <w:rFonts w:ascii="Cambria" w:hAnsi="Cambria" w:cs="Arial"/>
        </w:rPr>
        <w:t xml:space="preserve"> talar om </w:t>
      </w:r>
      <w:r w:rsidR="005A137B">
        <w:rPr>
          <w:rFonts w:ascii="Cambria" w:hAnsi="Cambria" w:cs="Arial"/>
        </w:rPr>
        <w:t xml:space="preserve">att göra musik enligt </w:t>
      </w:r>
      <w:r w:rsidRPr="005A137B">
        <w:rPr>
          <w:rFonts w:ascii="Cambria" w:hAnsi="Cambria" w:cs="Arial"/>
        </w:rPr>
        <w:t>nya värderingar</w:t>
      </w:r>
      <w:r>
        <w:rPr>
          <w:rFonts w:ascii="Cambria" w:hAnsi="Cambria" w:cs="Arial"/>
        </w:rPr>
        <w:t xml:space="preserve"> tror jag att han syftar på en mer jämlik relation mellan länkarna i kompositör-artist-publik-kedjans övergångspunkter</w:t>
      </w:r>
      <w:r w:rsidR="00764C33">
        <w:rPr>
          <w:rStyle w:val="Fotnotsreferens"/>
          <w:rFonts w:ascii="Cambria" w:hAnsi="Cambria" w:cs="Arial"/>
        </w:rPr>
        <w:footnoteReference w:id="14"/>
      </w:r>
      <w:r w:rsidR="00764C33" w:rsidRPr="00554093">
        <w:rPr>
          <w:rFonts w:ascii="Cambria" w:hAnsi="Cambria" w:cs="Arial"/>
        </w:rPr>
        <w:t>.</w:t>
      </w:r>
      <w:r w:rsidR="00764C33" w:rsidRPr="00A60395">
        <w:rPr>
          <w:rFonts w:ascii="Cambria" w:hAnsi="Cambria" w:cs="Arial"/>
        </w:rPr>
        <w:t xml:space="preserve"> </w:t>
      </w:r>
      <w:r w:rsidR="00E308A7" w:rsidRPr="00B1751F">
        <w:rPr>
          <w:rFonts w:ascii="Cambria" w:hAnsi="Cambria" w:cs="Arial"/>
          <w:lang w:val="en-US"/>
        </w:rPr>
        <w:t>När dessa relationer blir mer jämlika, får också varje enskild individ i publiken en större betydel</w:t>
      </w:r>
      <w:r w:rsidR="005A137B" w:rsidRPr="00B1751F">
        <w:rPr>
          <w:rFonts w:ascii="Cambria" w:hAnsi="Cambria" w:cs="Arial"/>
          <w:lang w:val="en-US"/>
        </w:rPr>
        <w:t>s</w:t>
      </w:r>
      <w:r w:rsidR="00E308A7" w:rsidRPr="00B1751F">
        <w:rPr>
          <w:rFonts w:ascii="Cambria" w:hAnsi="Cambria" w:cs="Arial"/>
          <w:lang w:val="en-US"/>
        </w:rPr>
        <w:t xml:space="preserve">e i förhållande till artisten. </w:t>
      </w:r>
    </w:p>
    <w:p w:rsidR="00764C33" w:rsidRPr="00B1751F" w:rsidRDefault="000545FE" w:rsidP="00764C33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 xml:space="preserve">Moreno </w:t>
      </w:r>
      <w:r w:rsidR="003B7455" w:rsidRPr="00B1751F">
        <w:rPr>
          <w:rFonts w:ascii="Cambria" w:hAnsi="Cambria" w:cs="Arial"/>
          <w:lang w:val="en-US"/>
        </w:rPr>
        <w:t xml:space="preserve">pekar på någonting </w:t>
      </w:r>
      <w:r w:rsidRPr="00B1751F">
        <w:rPr>
          <w:rFonts w:ascii="Cambria" w:hAnsi="Cambria" w:cs="Arial"/>
          <w:lang w:val="en-US"/>
        </w:rPr>
        <w:t xml:space="preserve">viktigt då han säger att </w:t>
      </w:r>
      <w:r w:rsidR="00325458" w:rsidRPr="00B1751F">
        <w:rPr>
          <w:rFonts w:ascii="Cambria" w:hAnsi="Cambria" w:cs="Arial"/>
          <w:lang w:val="en-US"/>
        </w:rPr>
        <w:t>K</w:t>
      </w:r>
      <w:r w:rsidR="003B7455" w:rsidRPr="00B1751F">
        <w:rPr>
          <w:rFonts w:ascii="Cambria" w:hAnsi="Cambria" w:cs="Arial"/>
          <w:lang w:val="en-US"/>
        </w:rPr>
        <w:t>onsten</w:t>
      </w:r>
      <w:r w:rsidRPr="00B1751F">
        <w:rPr>
          <w:rFonts w:ascii="Cambria" w:hAnsi="Cambria" w:cs="Arial"/>
          <w:lang w:val="en-US"/>
        </w:rPr>
        <w:t xml:space="preserve"> kan födas och dö vid andra tidpunkter än konstnären</w:t>
      </w:r>
      <w:r w:rsidR="003B7455" w:rsidRPr="00B1751F">
        <w:rPr>
          <w:rFonts w:ascii="Cambria" w:hAnsi="Cambria" w:cs="Arial"/>
          <w:lang w:val="en-US"/>
        </w:rPr>
        <w:t xml:space="preserve"> själv</w:t>
      </w:r>
      <w:r w:rsidRPr="00B1751F">
        <w:rPr>
          <w:rFonts w:ascii="Cambria" w:hAnsi="Cambria" w:cs="Arial"/>
          <w:lang w:val="en-US"/>
        </w:rPr>
        <w:t xml:space="preserve">: </w:t>
      </w:r>
      <w:r w:rsidR="003B7455" w:rsidRPr="00B1751F">
        <w:rPr>
          <w:rFonts w:ascii="Cambria" w:hAnsi="Cambria" w:cs="Arial"/>
          <w:lang w:val="en-US"/>
        </w:rPr>
        <w:t>Mozarts</w:t>
      </w:r>
      <w:r w:rsidR="00764C33" w:rsidRPr="00B1751F">
        <w:rPr>
          <w:rFonts w:ascii="Cambria" w:hAnsi="Cambria" w:cs="Arial"/>
          <w:lang w:val="en-US"/>
        </w:rPr>
        <w:t xml:space="preserve"> </w:t>
      </w:r>
      <w:r w:rsidR="003B7455" w:rsidRPr="00B1751F">
        <w:rPr>
          <w:rFonts w:ascii="Cambria" w:hAnsi="Cambria" w:cs="Arial"/>
          <w:lang w:val="en-US"/>
        </w:rPr>
        <w:t xml:space="preserve">Konst levar fortfarande, </w:t>
      </w:r>
      <w:r w:rsidR="00764C33" w:rsidRPr="00B1751F">
        <w:rPr>
          <w:rFonts w:ascii="Cambria" w:hAnsi="Cambria" w:cs="Arial"/>
          <w:lang w:val="en-US"/>
        </w:rPr>
        <w:t>Stockhausen</w:t>
      </w:r>
      <w:r w:rsidR="003B7455" w:rsidRPr="00B1751F">
        <w:rPr>
          <w:rFonts w:ascii="Cambria" w:hAnsi="Cambria" w:cs="Arial"/>
          <w:lang w:val="en-US"/>
        </w:rPr>
        <w:t>s</w:t>
      </w:r>
      <w:r w:rsidR="00764C33">
        <w:rPr>
          <w:rStyle w:val="Fotnotsreferens"/>
          <w:rFonts w:ascii="Cambria" w:hAnsi="Cambria" w:cs="Arial"/>
        </w:rPr>
        <w:footnoteReference w:id="15"/>
      </w:r>
      <w:r w:rsidR="00764C33" w:rsidRPr="00B1751F">
        <w:rPr>
          <w:rFonts w:ascii="Cambria" w:hAnsi="Cambria" w:cs="Arial"/>
          <w:lang w:val="en-US"/>
        </w:rPr>
        <w:t xml:space="preserve"> </w:t>
      </w:r>
      <w:r w:rsidR="003B7455" w:rsidRPr="00B1751F">
        <w:rPr>
          <w:rFonts w:ascii="Cambria" w:hAnsi="Cambria" w:cs="Arial"/>
          <w:lang w:val="en-US"/>
        </w:rPr>
        <w:t>Konst dog kanske redan före Stockhausen</w:t>
      </w:r>
      <w:r w:rsidR="00764C33" w:rsidRPr="00B1751F">
        <w:rPr>
          <w:rFonts w:ascii="Cambria" w:hAnsi="Cambria" w:cs="Arial"/>
          <w:lang w:val="en-US"/>
        </w:rPr>
        <w:t xml:space="preserve">. </w:t>
      </w:r>
    </w:p>
    <w:p w:rsidR="00E308A7" w:rsidRPr="00B1751F" w:rsidRDefault="00E308A7" w:rsidP="00764C33">
      <w:pPr>
        <w:rPr>
          <w:rFonts w:ascii="Cambria" w:hAnsi="Cambria" w:cs="Arial"/>
          <w:lang w:val="en-US"/>
        </w:rPr>
      </w:pPr>
    </w:p>
    <w:p w:rsidR="00764C33" w:rsidRPr="00B1751F" w:rsidRDefault="003B7455" w:rsidP="00764C33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 xml:space="preserve">En konstnär kan bli fånge i sin egen </w:t>
      </w:r>
      <w:r w:rsidR="00E308A7" w:rsidRPr="00B1751F">
        <w:rPr>
          <w:rFonts w:ascii="Cambria" w:hAnsi="Cambria" w:cs="Arial"/>
          <w:lang w:val="en-US"/>
        </w:rPr>
        <w:t>offentlighets</w:t>
      </w:r>
      <w:r w:rsidRPr="00B1751F">
        <w:rPr>
          <w:rFonts w:ascii="Cambria" w:hAnsi="Cambria" w:cs="Arial"/>
          <w:lang w:val="en-US"/>
        </w:rPr>
        <w:t>bild eller skapa</w:t>
      </w:r>
      <w:r w:rsidR="00E308A7" w:rsidRPr="00B1751F">
        <w:rPr>
          <w:rFonts w:ascii="Cambria" w:hAnsi="Cambria" w:cs="Arial"/>
          <w:lang w:val="en-US"/>
        </w:rPr>
        <w:t xml:space="preserve"> sig</w:t>
      </w:r>
      <w:r w:rsidRPr="00B1751F">
        <w:rPr>
          <w:rFonts w:ascii="Cambria" w:hAnsi="Cambria" w:cs="Arial"/>
          <w:lang w:val="en-US"/>
        </w:rPr>
        <w:t xml:space="preserve"> ett konstgjort jag som skyddshölje. Ibland blir s</w:t>
      </w:r>
      <w:r w:rsidR="00325458" w:rsidRPr="00B1751F">
        <w:rPr>
          <w:rFonts w:ascii="Cambria" w:hAnsi="Cambria" w:cs="Arial"/>
          <w:lang w:val="en-US"/>
        </w:rPr>
        <w:t>kyddet så starkt att konstnären tappar kontakten till sitt äkta jag</w:t>
      </w:r>
      <w:r w:rsidRPr="00B1751F">
        <w:rPr>
          <w:rFonts w:ascii="Cambria" w:hAnsi="Cambria" w:cs="Arial"/>
          <w:lang w:val="en-US"/>
        </w:rPr>
        <w:t xml:space="preserve">. Då finns det en risk att konstnären </w:t>
      </w:r>
      <w:r w:rsidR="00325458" w:rsidRPr="00B1751F">
        <w:rPr>
          <w:rFonts w:ascii="Cambria" w:hAnsi="Cambria" w:cs="Arial"/>
          <w:lang w:val="en-US"/>
        </w:rPr>
        <w:t xml:space="preserve">också </w:t>
      </w:r>
      <w:r w:rsidRPr="00B1751F">
        <w:rPr>
          <w:rFonts w:ascii="Cambria" w:hAnsi="Cambria" w:cs="Arial"/>
          <w:lang w:val="en-US"/>
        </w:rPr>
        <w:t>tappar bort sina vik</w:t>
      </w:r>
      <w:r w:rsidR="00E308A7" w:rsidRPr="00B1751F">
        <w:rPr>
          <w:rFonts w:ascii="Cambria" w:hAnsi="Cambria" w:cs="Arial"/>
          <w:lang w:val="en-US"/>
        </w:rPr>
        <w:t xml:space="preserve">tigaste </w:t>
      </w:r>
      <w:r w:rsidRPr="00B1751F">
        <w:rPr>
          <w:rFonts w:ascii="Cambria" w:hAnsi="Cambria" w:cs="Arial"/>
          <w:lang w:val="en-US"/>
        </w:rPr>
        <w:t xml:space="preserve">arbetsredskap: känsligheten, kreativiteten och äktheten. </w:t>
      </w:r>
    </w:p>
    <w:p w:rsidR="00764C33" w:rsidRPr="00B1751F" w:rsidRDefault="00764C33" w:rsidP="00764C33">
      <w:pPr>
        <w:rPr>
          <w:rFonts w:ascii="Cambria" w:hAnsi="Cambria" w:cs="Arial"/>
          <w:lang w:val="en-US"/>
        </w:rPr>
      </w:pPr>
    </w:p>
    <w:p w:rsidR="00764C33" w:rsidRDefault="003B7455" w:rsidP="00764C33">
      <w:pPr>
        <w:jc w:val="center"/>
        <w:rPr>
          <w:rFonts w:ascii="Cambria" w:hAnsi="Cambria" w:cs="Arial"/>
        </w:rPr>
      </w:pPr>
      <w:r w:rsidRPr="00325458">
        <w:rPr>
          <w:rFonts w:ascii="Cambria" w:hAnsi="Cambria" w:cs="Arial"/>
        </w:rPr>
        <w:t>Kons</w:t>
      </w:r>
      <w:r w:rsidR="00325458" w:rsidRPr="00325458">
        <w:rPr>
          <w:rFonts w:ascii="Cambria" w:hAnsi="Cambria" w:cs="Arial"/>
        </w:rPr>
        <w:t>tnären kan skapa ett konstgjort</w:t>
      </w:r>
      <w:r w:rsidRPr="00325458">
        <w:rPr>
          <w:rFonts w:ascii="Cambria" w:hAnsi="Cambria" w:cs="Arial"/>
        </w:rPr>
        <w:t xml:space="preserve"> jag som skyddshölje</w:t>
      </w:r>
      <w:r w:rsidR="00764C33" w:rsidRPr="00325458">
        <w:rPr>
          <w:rFonts w:ascii="Cambria" w:hAnsi="Cambria" w:cs="Arial"/>
        </w:rPr>
        <w:t>.</w:t>
      </w:r>
    </w:p>
    <w:p w:rsidR="00764C33" w:rsidRPr="000811EB" w:rsidRDefault="00764C33" w:rsidP="00764C33">
      <w:pPr>
        <w:jc w:val="center"/>
        <w:rPr>
          <w:rFonts w:ascii="Cambria" w:hAnsi="Cambria" w:cs="Arial"/>
        </w:rPr>
      </w:pPr>
    </w:p>
    <w:p w:rsidR="00764C33" w:rsidRDefault="00764C33" w:rsidP="00764C33">
      <w:pPr>
        <w:jc w:val="center"/>
        <w:rPr>
          <w:rFonts w:ascii="Cambria" w:hAnsi="Cambria" w:cs="Arial"/>
        </w:rPr>
      </w:pPr>
      <w:r w:rsidRPr="006E1A9D">
        <w:rPr>
          <w:rFonts w:ascii="Cambria" w:hAnsi="Cambria" w:cs="Arial"/>
          <w:noProof/>
          <w:lang w:val="sv-SE" w:eastAsia="sv-SE"/>
        </w:rPr>
        <w:drawing>
          <wp:inline distT="0" distB="0" distL="0" distR="0">
            <wp:extent cx="1173600" cy="1440000"/>
            <wp:effectExtent l="0" t="0" r="0" b="825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33" w:rsidRDefault="00764C33" w:rsidP="00764C33">
      <w:pPr>
        <w:jc w:val="center"/>
        <w:rPr>
          <w:rFonts w:ascii="Cambria" w:hAnsi="Cambria" w:cs="Arial"/>
          <w:i/>
        </w:rPr>
      </w:pPr>
    </w:p>
    <w:p w:rsidR="00764C33" w:rsidRPr="00484D98" w:rsidRDefault="00764C33" w:rsidP="00764C33">
      <w:pPr>
        <w:jc w:val="center"/>
        <w:rPr>
          <w:rFonts w:ascii="Cambria" w:hAnsi="Cambria" w:cs="Arial"/>
          <w:i/>
        </w:rPr>
      </w:pPr>
      <w:r w:rsidRPr="00484D98">
        <w:rPr>
          <w:rFonts w:ascii="Cambria" w:hAnsi="Cambria" w:cs="Arial"/>
          <w:i/>
        </w:rPr>
        <w:t>Yrjö Kilpinen</w:t>
      </w:r>
    </w:p>
    <w:p w:rsidR="00764C33" w:rsidRDefault="00325458" w:rsidP="00764C33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="00DE42C9">
        <w:rPr>
          <w:rFonts w:ascii="Cambria" w:hAnsi="Cambria" w:cs="Arial"/>
        </w:rPr>
        <w:t xml:space="preserve">kämtteckning av </w:t>
      </w:r>
      <w:r w:rsidR="00E308A7">
        <w:rPr>
          <w:rFonts w:ascii="Cambria" w:hAnsi="Cambria" w:cs="Arial"/>
        </w:rPr>
        <w:t>Arvo Hannikain</w:t>
      </w:r>
      <w:r w:rsidR="00764C33">
        <w:rPr>
          <w:rFonts w:ascii="Cambria" w:hAnsi="Cambria" w:cs="Arial"/>
        </w:rPr>
        <w:t>en 1940</w:t>
      </w:r>
    </w:p>
    <w:p w:rsidR="00764C33" w:rsidRDefault="00764C33" w:rsidP="00764C33">
      <w:pPr>
        <w:rPr>
          <w:rFonts w:ascii="Cambria" w:hAnsi="Cambria" w:cs="Arial"/>
        </w:rPr>
      </w:pPr>
    </w:p>
    <w:p w:rsidR="00764C33" w:rsidRPr="003F3882" w:rsidRDefault="00764C33" w:rsidP="00764C33">
      <w:pPr>
        <w:rPr>
          <w:rFonts w:ascii="Cambria" w:hAnsi="Cambria" w:cs="Arial"/>
        </w:rPr>
      </w:pPr>
      <w:r w:rsidRPr="003F3882">
        <w:rPr>
          <w:rFonts w:ascii="Cambria" w:hAnsi="Cambria" w:cs="Arial"/>
        </w:rPr>
        <w:t xml:space="preserve">Moreno </w:t>
      </w:r>
      <w:r w:rsidR="00370129">
        <w:rPr>
          <w:rFonts w:ascii="Cambria" w:hAnsi="Cambria" w:cs="Arial"/>
        </w:rPr>
        <w:t xml:space="preserve">antog att hans metoder till en början skulle kännas </w:t>
      </w:r>
      <w:r w:rsidR="00325458">
        <w:rPr>
          <w:rFonts w:ascii="Cambria" w:hAnsi="Cambria" w:cs="Arial"/>
        </w:rPr>
        <w:t>märkvärdiga</w:t>
      </w:r>
      <w:r w:rsidRPr="003F3882">
        <w:rPr>
          <w:rFonts w:ascii="Cambria" w:hAnsi="Cambria" w:cs="Arial"/>
        </w:rPr>
        <w:t xml:space="preserve"> </w:t>
      </w:r>
      <w:r w:rsidR="00370129">
        <w:rPr>
          <w:rFonts w:ascii="Cambria" w:hAnsi="Cambria" w:cs="Arial"/>
        </w:rPr>
        <w:t xml:space="preserve">för musiker, eftersom tillvägagångssättet avviker mycket från normala </w:t>
      </w:r>
      <w:r w:rsidR="00E308A7">
        <w:rPr>
          <w:rFonts w:ascii="Cambria" w:hAnsi="Cambria" w:cs="Arial"/>
        </w:rPr>
        <w:t xml:space="preserve">arbetsmetoder i en </w:t>
      </w:r>
      <w:r w:rsidR="00370129">
        <w:rPr>
          <w:rFonts w:ascii="Cambria" w:hAnsi="Cambria" w:cs="Arial"/>
        </w:rPr>
        <w:t xml:space="preserve">orkester </w:t>
      </w:r>
      <w:r w:rsidR="00E308A7">
        <w:rPr>
          <w:rFonts w:ascii="Cambria" w:hAnsi="Cambria" w:cs="Arial"/>
        </w:rPr>
        <w:t>och från normala</w:t>
      </w:r>
      <w:r w:rsidR="00370129">
        <w:rPr>
          <w:rFonts w:ascii="Cambria" w:hAnsi="Cambria" w:cs="Arial"/>
        </w:rPr>
        <w:t xml:space="preserve"> </w:t>
      </w:r>
      <w:commentRangeStart w:id="2"/>
      <w:r w:rsidR="00370129">
        <w:rPr>
          <w:rFonts w:ascii="Cambria" w:hAnsi="Cambria" w:cs="Arial"/>
        </w:rPr>
        <w:t>undervisningsmetoder</w:t>
      </w:r>
      <w:commentRangeEnd w:id="2"/>
      <w:r w:rsidR="00E308A7">
        <w:rPr>
          <w:rStyle w:val="Kommentarsreferens"/>
        </w:rPr>
        <w:commentReference w:id="2"/>
      </w:r>
      <w:r w:rsidRPr="003F3882">
        <w:rPr>
          <w:rFonts w:ascii="Cambria" w:hAnsi="Cambria" w:cs="Arial"/>
        </w:rPr>
        <w:t>.</w:t>
      </w:r>
    </w:p>
    <w:p w:rsidR="00764C33" w:rsidRDefault="00764C33" w:rsidP="00764C33">
      <w:pPr>
        <w:rPr>
          <w:rFonts w:ascii="Cambria" w:hAnsi="Cambria" w:cs="Arial"/>
        </w:rPr>
      </w:pPr>
    </w:p>
    <w:p w:rsidR="00764C33" w:rsidRPr="00B1751F" w:rsidRDefault="00370129" w:rsidP="00764C33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 xml:space="preserve">Centralt för Morenos verksamhet är självreflektion genom rollbyten. Rollbytesövningar ger utövaren möjlighet att identifiera sig med någon annans erfarenhetsvärld, inte bara med nulevande personers, utan också med exempelvis Mozarts. </w:t>
      </w:r>
    </w:p>
    <w:p w:rsidR="002D5D95" w:rsidRPr="00B1751F" w:rsidRDefault="002D5D95" w:rsidP="003A22B9">
      <w:pPr>
        <w:rPr>
          <w:rFonts w:ascii="Cambria" w:hAnsi="Cambria" w:cs="Arial"/>
          <w:lang w:val="en-US"/>
        </w:rPr>
      </w:pPr>
    </w:p>
    <w:p w:rsidR="00D2560C" w:rsidRPr="00B1751F" w:rsidRDefault="00370129" w:rsidP="00D2560C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>I den avslutande delen av min uppsats</w:t>
      </w:r>
      <w:r w:rsidR="00F72FD0" w:rsidRPr="00B1751F">
        <w:rPr>
          <w:rFonts w:ascii="Cambria" w:hAnsi="Cambria" w:cs="Arial"/>
          <w:lang w:val="en-US"/>
        </w:rPr>
        <w:t xml:space="preserve"> ger jag exempel på</w:t>
      </w:r>
      <w:r w:rsidR="00325458" w:rsidRPr="00B1751F">
        <w:rPr>
          <w:rFonts w:ascii="Cambria" w:hAnsi="Cambria" w:cs="Arial"/>
          <w:lang w:val="en-US"/>
        </w:rPr>
        <w:t xml:space="preserve"> hurdana aktionsövningar jag gjorde tillsammans med</w:t>
      </w:r>
      <w:r w:rsidR="00F72FD0" w:rsidRPr="00B1751F">
        <w:rPr>
          <w:rFonts w:ascii="Cambria" w:hAnsi="Cambria" w:cs="Arial"/>
          <w:lang w:val="en-US"/>
        </w:rPr>
        <w:t xml:space="preserve"> kören, orkestern och publiken då de förberedde sig inför en föreställning som jag var kapellmästare för. Utifrån deltagarnas respons och min</w:t>
      </w:r>
      <w:r w:rsidR="00325458" w:rsidRPr="00B1751F">
        <w:rPr>
          <w:rFonts w:ascii="Cambria" w:hAnsi="Cambria" w:cs="Arial"/>
          <w:lang w:val="en-US"/>
        </w:rPr>
        <w:t xml:space="preserve">a egna erfarenheter utvärderar </w:t>
      </w:r>
      <w:r w:rsidR="00F72FD0" w:rsidRPr="00B1751F">
        <w:rPr>
          <w:rFonts w:ascii="Cambria" w:hAnsi="Cambria" w:cs="Arial"/>
          <w:lang w:val="en-US"/>
        </w:rPr>
        <w:t>jag också hurdana resultat vi uppnådde tack vare övningarna</w:t>
      </w:r>
      <w:r w:rsidR="00EF4DAE" w:rsidRPr="00B1751F">
        <w:rPr>
          <w:rFonts w:ascii="Cambria" w:hAnsi="Cambria" w:cs="Arial"/>
          <w:lang w:val="en-US"/>
        </w:rPr>
        <w:t xml:space="preserve">. </w:t>
      </w:r>
    </w:p>
    <w:p w:rsidR="005B5EF1" w:rsidRPr="00B1751F" w:rsidRDefault="005B5EF1" w:rsidP="00D2560C">
      <w:pPr>
        <w:rPr>
          <w:rFonts w:ascii="Cambria" w:hAnsi="Cambria" w:cs="Arial"/>
          <w:lang w:val="en-US"/>
        </w:rPr>
      </w:pPr>
    </w:p>
    <w:p w:rsidR="00C73AC1" w:rsidRPr="00B1751F" w:rsidRDefault="00C73AC1" w:rsidP="00FA45D7">
      <w:pPr>
        <w:rPr>
          <w:rFonts w:ascii="Cambria" w:hAnsi="Cambria" w:cs="Arial"/>
          <w:lang w:val="en-US"/>
        </w:rPr>
      </w:pPr>
    </w:p>
    <w:p w:rsidR="00037950" w:rsidRPr="00B1751F" w:rsidRDefault="00F72FD0" w:rsidP="00FA45D7">
      <w:pPr>
        <w:rPr>
          <w:rFonts w:ascii="Cambria" w:hAnsi="Cambria" w:cs="Arial"/>
          <w:b/>
          <w:lang w:val="en-US"/>
        </w:rPr>
      </w:pPr>
      <w:r w:rsidRPr="00B1751F">
        <w:rPr>
          <w:rFonts w:ascii="Cambria" w:hAnsi="Cambria" w:cs="Arial"/>
          <w:b/>
          <w:lang w:val="en-US"/>
        </w:rPr>
        <w:lastRenderedPageBreak/>
        <w:t>RESPONS OCH SJÄLVREFLEKTION</w:t>
      </w:r>
    </w:p>
    <w:p w:rsidR="00037950" w:rsidRPr="00B1751F" w:rsidRDefault="00037950" w:rsidP="00416E61">
      <w:pPr>
        <w:rPr>
          <w:rFonts w:ascii="Cambria" w:hAnsi="Cambria" w:cs="Arial"/>
          <w:b/>
          <w:lang w:val="en-US"/>
        </w:rPr>
      </w:pPr>
    </w:p>
    <w:p w:rsidR="00416E61" w:rsidRPr="00B1751F" w:rsidRDefault="00F72FD0" w:rsidP="00416E61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 xml:space="preserve">Efter övningarna i publiken uppgav någon sig lyssna på konserten </w:t>
      </w:r>
      <w:r w:rsidRPr="00B1751F">
        <w:rPr>
          <w:rFonts w:ascii="Cambria" w:hAnsi="Cambria" w:cs="Arial"/>
          <w:i/>
          <w:lang w:val="en-US"/>
        </w:rPr>
        <w:t>med helt ny öron</w:t>
      </w:r>
      <w:r w:rsidRPr="00B1751F">
        <w:rPr>
          <w:rFonts w:ascii="Cambria" w:hAnsi="Cambria" w:cs="Arial"/>
          <w:lang w:val="en-US"/>
        </w:rPr>
        <w:t>, någon annan</w:t>
      </w:r>
      <w:r w:rsidR="00EF0287" w:rsidRPr="00B1751F">
        <w:rPr>
          <w:rFonts w:ascii="Cambria" w:hAnsi="Cambria" w:cs="Arial"/>
          <w:lang w:val="en-US"/>
        </w:rPr>
        <w:t xml:space="preserve"> upplevde konsterten</w:t>
      </w:r>
      <w:r w:rsidRPr="00B1751F">
        <w:rPr>
          <w:rFonts w:ascii="Cambria" w:hAnsi="Cambria" w:cs="Arial"/>
          <w:lang w:val="en-US"/>
        </w:rPr>
        <w:t xml:space="preserve"> </w:t>
      </w:r>
      <w:r w:rsidR="00EF0287" w:rsidRPr="00B1751F">
        <w:rPr>
          <w:rFonts w:ascii="Cambria" w:hAnsi="Cambria" w:cs="Arial"/>
          <w:i/>
          <w:lang w:val="en-US"/>
        </w:rPr>
        <w:t>i den positiva stämning</w:t>
      </w:r>
      <w:r w:rsidRPr="00B1751F">
        <w:rPr>
          <w:rFonts w:ascii="Cambria" w:hAnsi="Cambria" w:cs="Arial"/>
          <w:i/>
          <w:lang w:val="en-US"/>
        </w:rPr>
        <w:t xml:space="preserve"> som övningen förde med sig, tömd på allt annat</w:t>
      </w:r>
      <w:r w:rsidRPr="00B1751F">
        <w:rPr>
          <w:rFonts w:ascii="Cambria" w:hAnsi="Cambria" w:cs="Arial"/>
          <w:lang w:val="en-US"/>
        </w:rPr>
        <w:t>.</w:t>
      </w:r>
      <w:r w:rsidRPr="00B1751F">
        <w:rPr>
          <w:rFonts w:ascii="Cambria" w:hAnsi="Cambria" w:cs="Arial"/>
          <w:i/>
          <w:lang w:val="en-US"/>
        </w:rPr>
        <w:t xml:space="preserve"> </w:t>
      </w:r>
      <w:r w:rsidR="005B5EF1" w:rsidRPr="00B1751F">
        <w:rPr>
          <w:rFonts w:ascii="Cambria" w:hAnsi="Cambria" w:cs="Arial"/>
          <w:lang w:val="en-US"/>
        </w:rPr>
        <w:t xml:space="preserve"> </w:t>
      </w:r>
      <w:r w:rsidRPr="00B1751F">
        <w:rPr>
          <w:rFonts w:ascii="Cambria" w:hAnsi="Cambria" w:cs="Arial"/>
          <w:lang w:val="en-US"/>
        </w:rPr>
        <w:t xml:space="preserve">För någon kändes det </w:t>
      </w:r>
      <w:r w:rsidRPr="00B1751F">
        <w:rPr>
          <w:rFonts w:ascii="Cambria" w:hAnsi="Cambria" w:cs="Arial"/>
          <w:i/>
          <w:lang w:val="en-US"/>
        </w:rPr>
        <w:t>fantastiskt att man kan tala om musik på ett sådant här alldeles nytt sätt</w:t>
      </w:r>
      <w:r w:rsidRPr="00B1751F">
        <w:rPr>
          <w:rFonts w:ascii="Cambria" w:hAnsi="Cambria" w:cs="Arial"/>
          <w:lang w:val="en-US"/>
        </w:rPr>
        <w:t xml:space="preserve">. Någon upplevde konserten som </w:t>
      </w:r>
      <w:r w:rsidRPr="00B1751F">
        <w:rPr>
          <w:rFonts w:ascii="Cambria" w:hAnsi="Cambria" w:cs="Arial"/>
          <w:i/>
          <w:lang w:val="en-US"/>
        </w:rPr>
        <w:t>en mycket spännande upplevelse</w:t>
      </w:r>
      <w:r w:rsidRPr="00B1751F">
        <w:rPr>
          <w:rFonts w:ascii="Cambria" w:hAnsi="Cambria" w:cs="Arial"/>
          <w:lang w:val="en-US"/>
        </w:rPr>
        <w:t xml:space="preserve"> och </w:t>
      </w:r>
      <w:r w:rsidR="005B5EF1" w:rsidRPr="00B1751F">
        <w:rPr>
          <w:rFonts w:ascii="Cambria" w:hAnsi="Cambria" w:cs="Arial"/>
          <w:i/>
          <w:lang w:val="en-US"/>
        </w:rPr>
        <w:t>fortsatte att b</w:t>
      </w:r>
      <w:r w:rsidR="002264EB" w:rsidRPr="00B1751F">
        <w:rPr>
          <w:rFonts w:ascii="Cambria" w:hAnsi="Cambria" w:cs="Arial"/>
          <w:i/>
          <w:lang w:val="en-US"/>
        </w:rPr>
        <w:t>egrunda de t</w:t>
      </w:r>
      <w:r w:rsidR="005B5EF1" w:rsidRPr="00B1751F">
        <w:rPr>
          <w:rFonts w:ascii="Cambria" w:hAnsi="Cambria" w:cs="Arial"/>
          <w:i/>
          <w:lang w:val="en-US"/>
        </w:rPr>
        <w:t xml:space="preserve">eman som behandlats </w:t>
      </w:r>
      <w:r w:rsidR="002264EB" w:rsidRPr="00B1751F">
        <w:rPr>
          <w:rFonts w:ascii="Cambria" w:hAnsi="Cambria" w:cs="Arial"/>
          <w:i/>
          <w:lang w:val="en-US"/>
        </w:rPr>
        <w:t>efteråt</w:t>
      </w:r>
      <w:r w:rsidR="002264EB" w:rsidRPr="00B1751F">
        <w:rPr>
          <w:rFonts w:ascii="Cambria" w:hAnsi="Cambria" w:cs="Arial"/>
          <w:lang w:val="en-US"/>
        </w:rPr>
        <w:t>. Ingen av deltagarna gav negativ respons.</w:t>
      </w:r>
    </w:p>
    <w:p w:rsidR="00764C33" w:rsidRPr="00B1751F" w:rsidRDefault="00764C33" w:rsidP="00416E61">
      <w:pPr>
        <w:rPr>
          <w:rFonts w:ascii="Cambria" w:hAnsi="Cambria" w:cs="Arial"/>
          <w:lang w:val="en-US"/>
        </w:rPr>
      </w:pPr>
    </w:p>
    <w:p w:rsidR="00764C33" w:rsidRPr="00B1751F" w:rsidRDefault="002264EB" w:rsidP="00764C33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>För orkestermedlemmarna var min roll som dramainstruktör svårare att greppa än för exempelvis körmedlemmarna. Orkestermedlemmarnas deltagande och iver att kasta sig in i frivilliga övningar var mindre än exempelvis körmedlemmarnas. De orkestermedlemmar som deltog upplevde ändå övningarna som nyttiga.</w:t>
      </w:r>
    </w:p>
    <w:p w:rsidR="00416E61" w:rsidRPr="00B1751F" w:rsidRDefault="00416E61" w:rsidP="00416E61">
      <w:pPr>
        <w:rPr>
          <w:rFonts w:ascii="Cambria" w:hAnsi="Cambria" w:cs="Arial"/>
          <w:lang w:val="en-US"/>
        </w:rPr>
      </w:pPr>
    </w:p>
    <w:p w:rsidR="00764C33" w:rsidRPr="00B1751F" w:rsidRDefault="002264EB" w:rsidP="00764C33">
      <w:pPr>
        <w:pStyle w:val="p1"/>
        <w:rPr>
          <w:rFonts w:ascii="Helvetica" w:hAnsi="Helvetica" w:cs="Times New Roman"/>
          <w:sz w:val="18"/>
          <w:szCs w:val="18"/>
          <w:lang w:val="en-US"/>
        </w:rPr>
      </w:pPr>
      <w:r w:rsidRPr="00B1751F">
        <w:rPr>
          <w:rFonts w:ascii="Cambria" w:hAnsi="Cambria"/>
          <w:lang w:val="en-US"/>
        </w:rPr>
        <w:t xml:space="preserve">Körmedlemmarna upplevde aktionsmetoderna som </w:t>
      </w:r>
      <w:r w:rsidRPr="00B1751F">
        <w:rPr>
          <w:rFonts w:ascii="Cambria" w:hAnsi="Cambria"/>
          <w:i/>
          <w:lang w:val="en-US"/>
        </w:rPr>
        <w:t>mycket nyttiga</w:t>
      </w:r>
      <w:r w:rsidRPr="00B1751F">
        <w:rPr>
          <w:rFonts w:ascii="Cambria" w:hAnsi="Cambria"/>
          <w:lang w:val="en-US"/>
        </w:rPr>
        <w:t xml:space="preserve"> och </w:t>
      </w:r>
      <w:r w:rsidRPr="00B1751F">
        <w:rPr>
          <w:rFonts w:ascii="Cambria" w:hAnsi="Cambria"/>
          <w:i/>
          <w:lang w:val="en-US"/>
        </w:rPr>
        <w:t>helt nya sätt att närma sig musiken på</w:t>
      </w:r>
      <w:r w:rsidR="00764C33">
        <w:rPr>
          <w:rStyle w:val="Fotnotsreferens"/>
          <w:rFonts w:ascii="Cambria" w:hAnsi="Cambria"/>
          <w:i/>
        </w:rPr>
        <w:footnoteReference w:id="16"/>
      </w:r>
      <w:r w:rsidR="00764C33" w:rsidRPr="00B1751F">
        <w:rPr>
          <w:rFonts w:ascii="Cambria" w:hAnsi="Cambria"/>
          <w:i/>
          <w:lang w:val="en-US"/>
        </w:rPr>
        <w:t>.</w:t>
      </w:r>
      <w:r w:rsidR="00764C33" w:rsidRPr="00B1751F">
        <w:rPr>
          <w:rFonts w:ascii="Cambria" w:hAnsi="Cambria"/>
          <w:lang w:val="en-US"/>
        </w:rPr>
        <w:t xml:space="preserve"> </w:t>
      </w:r>
      <w:r w:rsidRPr="00B1751F">
        <w:rPr>
          <w:rFonts w:ascii="Cambria" w:hAnsi="Cambria"/>
          <w:lang w:val="en-US"/>
        </w:rPr>
        <w:t xml:space="preserve">Metoderna </w:t>
      </w:r>
      <w:r w:rsidRPr="00B1751F">
        <w:rPr>
          <w:rFonts w:ascii="Cambria" w:hAnsi="Cambria"/>
          <w:i/>
          <w:lang w:val="en-US"/>
        </w:rPr>
        <w:t>underlättade det sångtekniska arbetet</w:t>
      </w:r>
      <w:r w:rsidRPr="00B1751F">
        <w:rPr>
          <w:rFonts w:ascii="Cambria" w:hAnsi="Cambria"/>
          <w:lang w:val="en-US"/>
        </w:rPr>
        <w:t xml:space="preserve"> och </w:t>
      </w:r>
      <w:r w:rsidRPr="00B1751F">
        <w:rPr>
          <w:rFonts w:ascii="Cambria" w:hAnsi="Cambria"/>
          <w:i/>
          <w:lang w:val="en-US"/>
        </w:rPr>
        <w:t>förde med sig glädje, uppskattning och lovord på andra sätt än vad som är vanligt</w:t>
      </w:r>
      <w:r w:rsidR="00764C33" w:rsidRPr="00B1751F">
        <w:rPr>
          <w:rFonts w:ascii="Cambria" w:hAnsi="Cambria"/>
          <w:lang w:val="en-US"/>
        </w:rPr>
        <w:t xml:space="preserve">. </w:t>
      </w:r>
      <w:r w:rsidR="00DE577F" w:rsidRPr="00B1751F">
        <w:rPr>
          <w:rFonts w:ascii="Cambria" w:hAnsi="Cambria"/>
          <w:lang w:val="en-US"/>
        </w:rPr>
        <w:t xml:space="preserve">Övningarna fick det att kännas som att </w:t>
      </w:r>
      <w:r w:rsidR="00DE577F" w:rsidRPr="00B1751F">
        <w:rPr>
          <w:rFonts w:ascii="Cambria" w:hAnsi="Cambria"/>
          <w:i/>
          <w:lang w:val="en-US"/>
        </w:rPr>
        <w:t xml:space="preserve">höra ett bekant verk med nya öron </w:t>
      </w:r>
      <w:r w:rsidR="00DE577F" w:rsidRPr="00B1751F">
        <w:rPr>
          <w:rFonts w:ascii="Cambria" w:hAnsi="Cambria"/>
          <w:lang w:val="en-US"/>
        </w:rPr>
        <w:t xml:space="preserve">och gjorde att deltagarna </w:t>
      </w:r>
      <w:r w:rsidR="00DE577F" w:rsidRPr="00B1751F">
        <w:rPr>
          <w:rFonts w:ascii="Cambria" w:hAnsi="Cambria"/>
          <w:i/>
          <w:lang w:val="en-US"/>
        </w:rPr>
        <w:t>såg nya sidor hos bekanta personer</w:t>
      </w:r>
      <w:r w:rsidR="00764C33" w:rsidRPr="00B1751F">
        <w:rPr>
          <w:rFonts w:ascii="Cambria" w:hAnsi="Cambria"/>
          <w:lang w:val="en-US"/>
        </w:rPr>
        <w:t xml:space="preserve">. </w:t>
      </w:r>
      <w:r w:rsidR="00DE577F">
        <w:rPr>
          <w:rFonts w:ascii="Cambria" w:hAnsi="Cambria"/>
        </w:rPr>
        <w:t xml:space="preserve">Någon kände sig för första gången som </w:t>
      </w:r>
      <w:r w:rsidR="00DE577F">
        <w:rPr>
          <w:rFonts w:ascii="Cambria" w:hAnsi="Cambria"/>
          <w:i/>
        </w:rPr>
        <w:t>en i gänget</w:t>
      </w:r>
      <w:r w:rsidR="00764C33" w:rsidRPr="000811EB">
        <w:rPr>
          <w:rFonts w:ascii="Cambria" w:hAnsi="Cambria"/>
        </w:rPr>
        <w:t xml:space="preserve">. </w:t>
      </w:r>
      <w:r w:rsidR="00DE577F">
        <w:rPr>
          <w:rFonts w:ascii="Cambria" w:hAnsi="Cambria"/>
        </w:rPr>
        <w:t>Övningarna</w:t>
      </w:r>
      <w:r w:rsidR="00764C33" w:rsidRPr="000811EB">
        <w:rPr>
          <w:rFonts w:ascii="Cambria" w:hAnsi="Cambria"/>
        </w:rPr>
        <w:t xml:space="preserve"> </w:t>
      </w:r>
      <w:r w:rsidR="00DE577F">
        <w:rPr>
          <w:rFonts w:ascii="Cambria" w:hAnsi="Cambria"/>
          <w:i/>
        </w:rPr>
        <w:t>gjorde</w:t>
      </w:r>
      <w:r w:rsidR="00764C33" w:rsidRPr="000811EB">
        <w:rPr>
          <w:rFonts w:ascii="Cambria" w:hAnsi="Cambria"/>
          <w:i/>
        </w:rPr>
        <w:t xml:space="preserve"> </w:t>
      </w:r>
      <w:r w:rsidR="00DE577F">
        <w:rPr>
          <w:rFonts w:ascii="Cambria" w:hAnsi="Cambria"/>
          <w:i/>
        </w:rPr>
        <w:t>samarbetet med kapellmästaren mera direkt</w:t>
      </w:r>
      <w:r w:rsidR="00764C33">
        <w:rPr>
          <w:rFonts w:ascii="Cambria" w:hAnsi="Cambria"/>
        </w:rPr>
        <w:t>.</w:t>
      </w:r>
      <w:r w:rsidR="00764C33" w:rsidRPr="000811EB">
        <w:rPr>
          <w:rFonts w:ascii="Cambria" w:hAnsi="Cambria"/>
        </w:rPr>
        <w:t xml:space="preserve"> </w:t>
      </w:r>
      <w:r w:rsidR="00EF0287">
        <w:rPr>
          <w:rFonts w:ascii="Cambria" w:hAnsi="Cambria"/>
          <w:i/>
        </w:rPr>
        <w:t>Det var bara</w:t>
      </w:r>
      <w:r w:rsidR="00DE577F">
        <w:rPr>
          <w:rFonts w:ascii="Cambria" w:hAnsi="Cambria"/>
          <w:i/>
        </w:rPr>
        <w:t xml:space="preserve"> ärligt sagt ro</w:t>
      </w:r>
      <w:r w:rsidR="00EF0287">
        <w:rPr>
          <w:rFonts w:ascii="Cambria" w:hAnsi="Cambria"/>
          <w:i/>
        </w:rPr>
        <w:t>ligt och vi sjöng mycket bättre.</w:t>
      </w:r>
      <w:r w:rsidR="00DE577F">
        <w:rPr>
          <w:rFonts w:ascii="Cambria" w:hAnsi="Cambria"/>
          <w:i/>
        </w:rPr>
        <w:t xml:space="preserve"> </w:t>
      </w:r>
      <w:r w:rsidR="00DE577F" w:rsidRPr="00B1751F">
        <w:rPr>
          <w:rFonts w:ascii="Cambria" w:hAnsi="Cambria"/>
          <w:i/>
          <w:lang w:val="en-US"/>
        </w:rPr>
        <w:t xml:space="preserve">Tack vare allt detta var framträdandet ovanligt starkt, djupt och </w:t>
      </w:r>
      <w:r w:rsidR="00EF0287" w:rsidRPr="00B1751F">
        <w:rPr>
          <w:rFonts w:ascii="Cambria" w:hAnsi="Cambria"/>
          <w:i/>
          <w:lang w:val="en-US"/>
        </w:rPr>
        <w:t xml:space="preserve">blev </w:t>
      </w:r>
      <w:r w:rsidR="00DE577F" w:rsidRPr="00B1751F">
        <w:rPr>
          <w:rFonts w:ascii="Cambria" w:hAnsi="Cambria"/>
          <w:i/>
          <w:lang w:val="en-US"/>
        </w:rPr>
        <w:t>en upplevelse som stannar i minnet</w:t>
      </w:r>
      <w:r w:rsidR="00764C33" w:rsidRPr="00B1751F">
        <w:rPr>
          <w:rFonts w:ascii="Cambria" w:hAnsi="Cambria"/>
          <w:i/>
          <w:lang w:val="en-US"/>
        </w:rPr>
        <w:t xml:space="preserve">. </w:t>
      </w:r>
    </w:p>
    <w:p w:rsidR="00764C33" w:rsidRPr="00B1751F" w:rsidRDefault="00764C33" w:rsidP="00416E61">
      <w:pPr>
        <w:rPr>
          <w:rFonts w:ascii="Cambria" w:hAnsi="Cambria" w:cs="Arial"/>
          <w:lang w:val="en-US"/>
        </w:rPr>
      </w:pPr>
    </w:p>
    <w:p w:rsidR="00A969B4" w:rsidRPr="000811EB" w:rsidRDefault="00DE577F" w:rsidP="00A969B4">
      <w:pPr>
        <w:rPr>
          <w:rFonts w:ascii="Cambria" w:hAnsi="Cambria" w:cs="Arial"/>
        </w:rPr>
      </w:pPr>
      <w:r w:rsidRPr="00B1751F">
        <w:rPr>
          <w:rFonts w:ascii="Cambria" w:hAnsi="Cambria" w:cs="Arial"/>
          <w:lang w:val="en-US"/>
        </w:rPr>
        <w:t>För mig som artist var det inspirerande att få närkontakt med publiken både strax före och genast efter konserten. Jag upplevde att jag upptr</w:t>
      </w:r>
      <w:r w:rsidR="00A753CB" w:rsidRPr="00B1751F">
        <w:rPr>
          <w:rFonts w:ascii="Cambria" w:hAnsi="Cambria" w:cs="Arial"/>
          <w:lang w:val="en-US"/>
        </w:rPr>
        <w:t xml:space="preserve">ädde </w:t>
      </w:r>
      <w:proofErr w:type="gramStart"/>
      <w:r w:rsidR="00A753CB" w:rsidRPr="00B1751F">
        <w:rPr>
          <w:rFonts w:ascii="Cambria" w:hAnsi="Cambria" w:cs="Arial"/>
          <w:lang w:val="en-US"/>
        </w:rPr>
        <w:t>mera ”</w:t>
      </w:r>
      <w:proofErr w:type="gramEnd"/>
      <w:r w:rsidR="00A753CB" w:rsidRPr="00B1751F">
        <w:rPr>
          <w:rFonts w:ascii="Cambria" w:hAnsi="Cambria" w:cs="Arial"/>
          <w:lang w:val="en-US"/>
        </w:rPr>
        <w:t xml:space="preserve">för er” än ”för dem”, enligt </w:t>
      </w:r>
      <w:r w:rsidRPr="00B1751F">
        <w:rPr>
          <w:rFonts w:ascii="Cambria" w:hAnsi="Cambria" w:cs="Arial"/>
          <w:lang w:val="en-US"/>
        </w:rPr>
        <w:t xml:space="preserve">Martin Bubers tankegångar. </w:t>
      </w:r>
      <w:r>
        <w:rPr>
          <w:rFonts w:ascii="Cambria" w:hAnsi="Cambria" w:cs="Arial"/>
        </w:rPr>
        <w:t xml:space="preserve">Jag tror att övningarna underlättar </w:t>
      </w:r>
      <w:r w:rsidR="00730B1E">
        <w:rPr>
          <w:rFonts w:ascii="Cambria" w:hAnsi="Cambria" w:cs="Arial"/>
        </w:rPr>
        <w:t xml:space="preserve">den </w:t>
      </w:r>
      <w:r>
        <w:rPr>
          <w:rFonts w:ascii="Cambria" w:hAnsi="Cambria" w:cs="Arial"/>
        </w:rPr>
        <w:t>musikalisk</w:t>
      </w:r>
      <w:r w:rsidR="00730B1E">
        <w:rPr>
          <w:rFonts w:ascii="Cambria" w:hAnsi="Cambria" w:cs="Arial"/>
        </w:rPr>
        <w:t>a</w:t>
      </w:r>
      <w:r>
        <w:rPr>
          <w:rFonts w:ascii="Cambria" w:hAnsi="Cambria" w:cs="Arial"/>
        </w:rPr>
        <w:t xml:space="preserve"> transferens</w:t>
      </w:r>
      <w:r w:rsidR="00730B1E">
        <w:rPr>
          <w:rFonts w:ascii="Cambria" w:hAnsi="Cambria" w:cs="Arial"/>
        </w:rPr>
        <w:t>en</w:t>
      </w:r>
      <w:r w:rsidR="00416E61">
        <w:rPr>
          <w:rFonts w:ascii="Cambria" w:hAnsi="Cambria" w:cs="Arial"/>
        </w:rPr>
        <w:t>.</w:t>
      </w:r>
    </w:p>
    <w:p w:rsidR="00764C33" w:rsidRDefault="00764C33" w:rsidP="00764C33">
      <w:pPr>
        <w:rPr>
          <w:rFonts w:ascii="Cambria" w:hAnsi="Cambria" w:cs="Arial"/>
        </w:rPr>
      </w:pPr>
    </w:p>
    <w:p w:rsidR="00764C33" w:rsidRPr="000811EB" w:rsidRDefault="00764C33" w:rsidP="00764C33">
      <w:pPr>
        <w:jc w:val="center"/>
        <w:rPr>
          <w:rFonts w:ascii="Cambria" w:hAnsi="Cambria" w:cs="Arial"/>
        </w:rPr>
      </w:pPr>
      <w:r w:rsidRPr="000811EB">
        <w:rPr>
          <w:rFonts w:ascii="Cambria" w:hAnsi="Cambria" w:cs="Arial"/>
          <w:noProof/>
          <w:lang w:val="sv-SE" w:eastAsia="sv-SE"/>
        </w:rPr>
        <w:drawing>
          <wp:inline distT="0" distB="0" distL="0" distR="0">
            <wp:extent cx="1655550" cy="2340000"/>
            <wp:effectExtent l="0" t="12065" r="8890" b="8890"/>
            <wp:docPr id="4" name="Kuva 4" descr="KUVITUSTA/V%20075-076.jp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ITUSTA/V%20075-076.jpg.pd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555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33" w:rsidRDefault="00764C33" w:rsidP="00764C33">
      <w:pPr>
        <w:jc w:val="center"/>
        <w:rPr>
          <w:rFonts w:ascii="Cambria" w:hAnsi="Cambria" w:cs="Arial"/>
          <w:i/>
        </w:rPr>
      </w:pPr>
    </w:p>
    <w:p w:rsidR="00EA6F5E" w:rsidRDefault="00EA6F5E" w:rsidP="00EA6F5E">
      <w:pPr>
        <w:jc w:val="center"/>
        <w:rPr>
          <w:rFonts w:ascii="Calibri" w:hAnsi="Calibri"/>
          <w:color w:val="000000"/>
          <w:sz w:val="22"/>
          <w:szCs w:val="22"/>
          <w:lang w:eastAsia="fi-FI"/>
        </w:rPr>
      </w:pPr>
      <w:r>
        <w:rPr>
          <w:rFonts w:ascii="Calibri" w:hAnsi="Calibri"/>
          <w:color w:val="000000"/>
          <w:sz w:val="22"/>
          <w:szCs w:val="22"/>
        </w:rPr>
        <w:t xml:space="preserve">Akseli Gallen-Kallela: </w:t>
      </w:r>
      <w:r w:rsidRPr="00EA6F5E">
        <w:rPr>
          <w:rFonts w:ascii="Cambria" w:hAnsi="Cambria" w:cs="Arial"/>
        </w:rPr>
        <w:t>Robert Kajanus</w:t>
      </w:r>
    </w:p>
    <w:p w:rsidR="00EA6F5E" w:rsidRDefault="00EA6F5E" w:rsidP="00EA6F5E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Robert Kajanus 1893.</w:t>
      </w:r>
    </w:p>
    <w:p w:rsidR="00EA6F5E" w:rsidRDefault="00EA6F5E" w:rsidP="00EA6F5E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Kaksi lyijykynäpiirustusta, molempien koko 15 x 12 cm.</w:t>
      </w:r>
    </w:p>
    <w:p w:rsidR="00EA6F5E" w:rsidRDefault="00EA6F5E" w:rsidP="00EA6F5E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Akseli Gallen-Kallelan piirustuskokoelma/ Yksityiskokoelma.</w:t>
      </w:r>
    </w:p>
    <w:p w:rsidR="00EA6F5E" w:rsidRDefault="00EA6F5E" w:rsidP="00EA6F5E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Kuva: Gallen-Kallelan piirustuskokoelma/Gallen-Kallelan Museo.</w:t>
      </w:r>
    </w:p>
    <w:p w:rsidR="00764C33" w:rsidRDefault="00764C33" w:rsidP="00EA6F5E">
      <w:pPr>
        <w:jc w:val="center"/>
        <w:rPr>
          <w:rFonts w:ascii="Cambria" w:hAnsi="Cambria" w:cs="Arial"/>
          <w:i/>
        </w:rPr>
      </w:pPr>
    </w:p>
    <w:p w:rsidR="00764C33" w:rsidRDefault="00764C33" w:rsidP="00764C33">
      <w:pPr>
        <w:rPr>
          <w:rFonts w:ascii="Cambria" w:hAnsi="Cambria" w:cs="Arial"/>
        </w:rPr>
      </w:pPr>
    </w:p>
    <w:p w:rsidR="00207F2A" w:rsidRDefault="00730B1E" w:rsidP="00764C33">
      <w:p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Kanske berodde orkestermedlemmarnas reaktioner på att jag i deras ögon starkt har rollen som kapellmästare, som jag fungerat som i nästan trettio år av min yrkeskarriär.</w:t>
      </w:r>
      <w:r w:rsidR="00207F2A">
        <w:rPr>
          <w:rFonts w:ascii="Cambria" w:hAnsi="Cambria" w:cs="Arial"/>
        </w:rPr>
        <w:t xml:space="preserve"> </w:t>
      </w:r>
    </w:p>
    <w:p w:rsidR="00207F2A" w:rsidRDefault="00207F2A" w:rsidP="00764C33">
      <w:pPr>
        <w:rPr>
          <w:rFonts w:ascii="Cambria" w:hAnsi="Cambria" w:cs="Arial"/>
        </w:rPr>
      </w:pPr>
    </w:p>
    <w:p w:rsidR="00764C33" w:rsidRPr="00B1751F" w:rsidRDefault="00730B1E" w:rsidP="00764C33">
      <w:pPr>
        <w:rPr>
          <w:rFonts w:ascii="Cambria" w:hAnsi="Cambria" w:cs="Arial"/>
          <w:b/>
          <w:lang w:val="en-US"/>
        </w:rPr>
      </w:pPr>
      <w:r>
        <w:rPr>
          <w:rFonts w:ascii="Cambria" w:hAnsi="Cambria" w:cs="Arial"/>
        </w:rPr>
        <w:t>Ur min synvinkel som kapell</w:t>
      </w:r>
      <w:r w:rsidR="00764C33" w:rsidRPr="000811EB">
        <w:rPr>
          <w:rFonts w:ascii="Cambria" w:hAnsi="Cambria" w:cs="Arial"/>
        </w:rPr>
        <w:t>m</w:t>
      </w:r>
      <w:r>
        <w:rPr>
          <w:rFonts w:ascii="Cambria" w:hAnsi="Cambria" w:cs="Arial"/>
        </w:rPr>
        <w:t>ä</w:t>
      </w:r>
      <w:r w:rsidR="00764C33" w:rsidRPr="000811EB">
        <w:rPr>
          <w:rFonts w:ascii="Cambria" w:hAnsi="Cambria" w:cs="Arial"/>
        </w:rPr>
        <w:t>star</w:t>
      </w:r>
      <w:r>
        <w:rPr>
          <w:rFonts w:ascii="Cambria" w:hAnsi="Cambria" w:cs="Arial"/>
        </w:rPr>
        <w:t>e kändes kören efter övningarna bekant</w:t>
      </w:r>
      <w:r w:rsidR="00EF0287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och som att den reagerade känsligt. Jag lade märke till ett ökat förtroende </w:t>
      </w:r>
      <w:r w:rsidR="00EF0287" w:rsidRPr="00A753CB">
        <w:rPr>
          <w:rFonts w:ascii="Cambria" w:hAnsi="Cambria" w:cs="Arial"/>
        </w:rPr>
        <w:t>mellan körmedlemmarna</w:t>
      </w:r>
      <w:r w:rsidR="00EF0287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och större glädje av att skapa tillsammans, som om det hade öppnats nya kanaler mellan körmedlemmarna.</w:t>
      </w:r>
      <w:r w:rsidR="00764C33" w:rsidRPr="000811EB">
        <w:rPr>
          <w:rFonts w:ascii="Cambria" w:hAnsi="Cambria" w:cs="Arial"/>
        </w:rPr>
        <w:t xml:space="preserve"> </w:t>
      </w:r>
      <w:r w:rsidR="00AA6219" w:rsidRPr="00B1751F">
        <w:rPr>
          <w:rFonts w:ascii="Cambria" w:hAnsi="Cambria" w:cs="Arial"/>
          <w:lang w:val="en-US"/>
        </w:rPr>
        <w:t>Konsertens helhet byggde mera på gruppenergi än på att körledaren behövde energisera gruppen. Den här erfarenheten stöder M</w:t>
      </w:r>
      <w:r w:rsidR="00EF0287" w:rsidRPr="00B1751F">
        <w:rPr>
          <w:rFonts w:ascii="Cambria" w:hAnsi="Cambria" w:cs="Arial"/>
          <w:lang w:val="en-US"/>
        </w:rPr>
        <w:t xml:space="preserve">orenos uppfattning om vilken kraft </w:t>
      </w:r>
      <w:r w:rsidR="00AA6219" w:rsidRPr="00B1751F">
        <w:rPr>
          <w:rFonts w:ascii="Cambria" w:hAnsi="Cambria" w:cs="Arial"/>
          <w:lang w:val="en-US"/>
        </w:rPr>
        <w:t>gruppkohesion</w:t>
      </w:r>
      <w:r w:rsidR="00EF0287" w:rsidRPr="00B1751F">
        <w:rPr>
          <w:rFonts w:ascii="Cambria" w:hAnsi="Cambria" w:cs="Arial"/>
          <w:lang w:val="en-US"/>
        </w:rPr>
        <w:t xml:space="preserve"> innebär</w:t>
      </w:r>
      <w:r w:rsidR="00AA6219" w:rsidRPr="00B1751F">
        <w:rPr>
          <w:rFonts w:ascii="Cambria" w:hAnsi="Cambria" w:cs="Arial"/>
          <w:lang w:val="en-US"/>
        </w:rPr>
        <w:t>.</w:t>
      </w:r>
    </w:p>
    <w:p w:rsidR="00764C33" w:rsidRPr="00B1751F" w:rsidRDefault="00764C33" w:rsidP="00764C33">
      <w:pPr>
        <w:rPr>
          <w:rFonts w:ascii="Cambria" w:hAnsi="Cambria" w:cs="Arial"/>
          <w:b/>
          <w:lang w:val="en-US"/>
        </w:rPr>
      </w:pPr>
    </w:p>
    <w:p w:rsidR="00A753CB" w:rsidRPr="00B1751F" w:rsidRDefault="00A753CB" w:rsidP="00764C33">
      <w:pPr>
        <w:rPr>
          <w:rFonts w:ascii="Cambria" w:hAnsi="Cambria" w:cs="Arial"/>
          <w:b/>
          <w:lang w:val="en-US"/>
        </w:rPr>
      </w:pPr>
    </w:p>
    <w:p w:rsidR="00DD49BE" w:rsidRPr="00B1751F" w:rsidRDefault="004C2BA7" w:rsidP="00764C33">
      <w:pPr>
        <w:rPr>
          <w:rFonts w:ascii="Cambria" w:hAnsi="Cambria" w:cs="Arial"/>
          <w:b/>
          <w:lang w:val="en-US"/>
        </w:rPr>
      </w:pPr>
      <w:r w:rsidRPr="00B1751F">
        <w:rPr>
          <w:rFonts w:ascii="Cambria" w:hAnsi="Cambria" w:cs="Arial"/>
          <w:b/>
          <w:lang w:val="en-US"/>
        </w:rPr>
        <w:t xml:space="preserve">MORENO </w:t>
      </w:r>
      <w:r w:rsidR="00EF0287" w:rsidRPr="00B1751F">
        <w:rPr>
          <w:rFonts w:ascii="Cambria" w:hAnsi="Cambria" w:cs="Arial"/>
          <w:b/>
          <w:lang w:val="en-US"/>
        </w:rPr>
        <w:t>I MUSIKEN</w:t>
      </w:r>
      <w:r w:rsidR="00D07F1B" w:rsidRPr="00B1751F">
        <w:rPr>
          <w:rFonts w:ascii="Cambria" w:hAnsi="Cambria" w:cs="Arial"/>
          <w:b/>
          <w:lang w:val="en-US"/>
        </w:rPr>
        <w:t xml:space="preserve"> </w:t>
      </w:r>
    </w:p>
    <w:p w:rsidR="009E5C37" w:rsidRPr="00B1751F" w:rsidRDefault="009E5C37" w:rsidP="00A93C50">
      <w:pPr>
        <w:rPr>
          <w:rFonts w:ascii="Cambria" w:hAnsi="Cambria" w:cs="Arial"/>
          <w:b/>
          <w:lang w:val="en-US"/>
        </w:rPr>
      </w:pPr>
    </w:p>
    <w:p w:rsidR="00141E3D" w:rsidRPr="00B1751F" w:rsidRDefault="00AA6219" w:rsidP="002B6302">
      <w:pPr>
        <w:rPr>
          <w:rFonts w:ascii="Cambria" w:hAnsi="Cambria" w:cs="Arial"/>
          <w:lang w:val="en-US"/>
        </w:rPr>
      </w:pPr>
      <w:r w:rsidRPr="00B1751F">
        <w:rPr>
          <w:rFonts w:ascii="Cambria" w:hAnsi="Cambria" w:cs="Arial"/>
          <w:lang w:val="en-US"/>
        </w:rPr>
        <w:t>Morenos metoder har sällan använ</w:t>
      </w:r>
      <w:r w:rsidR="00EF0287" w:rsidRPr="00B1751F">
        <w:rPr>
          <w:rFonts w:ascii="Cambria" w:hAnsi="Cambria" w:cs="Arial"/>
          <w:lang w:val="en-US"/>
        </w:rPr>
        <w:t>t</w:t>
      </w:r>
      <w:r w:rsidRPr="00B1751F">
        <w:rPr>
          <w:rFonts w:ascii="Cambria" w:hAnsi="Cambria" w:cs="Arial"/>
          <w:lang w:val="en-US"/>
        </w:rPr>
        <w:t xml:space="preserve">s i musikbranschen. Även om aktionsmetoder inte är någon mirakelmedicin tror jag att de kan vara till nytta inom musikbranschen exempelvis för de målgrupper jag nämner i min uppsats. </w:t>
      </w:r>
      <w:r w:rsidR="00851E73" w:rsidRPr="00B1751F">
        <w:rPr>
          <w:rFonts w:ascii="Cambria" w:hAnsi="Cambria" w:cs="Arial"/>
          <w:lang w:val="en-US"/>
        </w:rPr>
        <w:t xml:space="preserve">Metoderna kan också vara nyttiga för </w:t>
      </w:r>
      <w:r w:rsidRPr="00B1751F">
        <w:rPr>
          <w:rFonts w:ascii="Cambria" w:hAnsi="Cambria" w:cs="Arial"/>
          <w:lang w:val="en-US"/>
        </w:rPr>
        <w:t xml:space="preserve">personer som inleder sin musikerbana eller som befinner sig vid någon vändpunkt i sin karriär, </w:t>
      </w:r>
      <w:r w:rsidR="00EF0287" w:rsidRPr="00B1751F">
        <w:rPr>
          <w:rFonts w:ascii="Cambria" w:hAnsi="Cambria" w:cs="Arial"/>
          <w:lang w:val="en-US"/>
        </w:rPr>
        <w:t xml:space="preserve">för </w:t>
      </w:r>
      <w:r w:rsidRPr="00B1751F">
        <w:rPr>
          <w:rFonts w:ascii="Cambria" w:hAnsi="Cambria" w:cs="Arial"/>
          <w:lang w:val="en-US"/>
        </w:rPr>
        <w:t>kapellmästare som behöver utv</w:t>
      </w:r>
      <w:r w:rsidR="00A753CB" w:rsidRPr="00B1751F">
        <w:rPr>
          <w:rFonts w:ascii="Cambria" w:hAnsi="Cambria" w:cs="Arial"/>
          <w:lang w:val="en-US"/>
        </w:rPr>
        <w:t xml:space="preserve">eckla sin gruppledarkompetens, </w:t>
      </w:r>
      <w:r w:rsidR="00851E73" w:rsidRPr="00B1751F">
        <w:rPr>
          <w:rFonts w:ascii="Cambria" w:hAnsi="Cambria" w:cs="Arial"/>
          <w:lang w:val="en-US"/>
        </w:rPr>
        <w:t xml:space="preserve">för </w:t>
      </w:r>
      <w:r w:rsidR="00807696">
        <w:rPr>
          <w:rFonts w:ascii="Cambria" w:hAnsi="Cambria" w:cs="Arial"/>
          <w:lang w:val="en-US"/>
        </w:rPr>
        <w:t xml:space="preserve">orkesters </w:t>
      </w:r>
      <w:r w:rsidR="00807696">
        <w:rPr>
          <w:rFonts w:ascii="Cambria" w:hAnsi="Cambria" w:cs="Arial"/>
          <w:highlight w:val="yellow"/>
          <w:lang w:val="en-US"/>
        </w:rPr>
        <w:t xml:space="preserve">stämmledare, </w:t>
      </w:r>
      <w:r w:rsidR="00851E73" w:rsidRPr="00B1751F">
        <w:rPr>
          <w:rFonts w:ascii="Cambria" w:hAnsi="Cambria" w:cs="Arial"/>
          <w:lang w:val="en-US"/>
        </w:rPr>
        <w:t xml:space="preserve"> rektorer eller till exempel för personer som framför operaroller.</w:t>
      </w:r>
    </w:p>
    <w:p w:rsidR="00A753CB" w:rsidRPr="00B1751F" w:rsidRDefault="00A753CB" w:rsidP="002B6302">
      <w:pPr>
        <w:rPr>
          <w:rFonts w:ascii="Cambria" w:hAnsi="Cambria" w:cs="Arial"/>
          <w:lang w:val="en-US"/>
        </w:rPr>
      </w:pPr>
    </w:p>
    <w:p w:rsidR="0047681D" w:rsidRDefault="0047681D" w:rsidP="0047681D">
      <w:pPr>
        <w:pStyle w:val="p1"/>
        <w:rPr>
          <w:rFonts w:ascii="Cambria" w:hAnsi="Cambria"/>
          <w:sz w:val="24"/>
          <w:szCs w:val="24"/>
        </w:rPr>
      </w:pPr>
      <w:r w:rsidRPr="00052D4E">
        <w:rPr>
          <w:rFonts w:ascii="Cambria" w:hAnsi="Cambria"/>
          <w:b/>
          <w:sz w:val="24"/>
          <w:szCs w:val="24"/>
        </w:rPr>
        <w:t>Tuomas Hannikainen</w:t>
      </w:r>
      <w:r w:rsidRPr="000811EB">
        <w:rPr>
          <w:rFonts w:ascii="Cambria" w:hAnsi="Cambria"/>
          <w:sz w:val="24"/>
          <w:szCs w:val="24"/>
        </w:rPr>
        <w:t xml:space="preserve"> (</w:t>
      </w:r>
      <w:r w:rsidRPr="00A753CB">
        <w:rPr>
          <w:rFonts w:ascii="Cambria" w:hAnsi="Cambria"/>
          <w:sz w:val="24"/>
          <w:szCs w:val="24"/>
        </w:rPr>
        <w:t>tuomas.hannikainen@iki.fi)</w:t>
      </w:r>
      <w:r w:rsidRPr="000811EB">
        <w:rPr>
          <w:rFonts w:ascii="Cambria" w:hAnsi="Cambria"/>
          <w:sz w:val="24"/>
          <w:szCs w:val="24"/>
        </w:rPr>
        <w:t xml:space="preserve"> </w:t>
      </w:r>
      <w:r w:rsidR="00851E73">
        <w:rPr>
          <w:rFonts w:ascii="Cambria" w:hAnsi="Cambria"/>
          <w:sz w:val="24"/>
          <w:szCs w:val="24"/>
        </w:rPr>
        <w:t>är kapell</w:t>
      </w:r>
      <w:r w:rsidRPr="000811EB">
        <w:rPr>
          <w:rFonts w:ascii="Cambria" w:hAnsi="Cambria"/>
          <w:sz w:val="24"/>
          <w:szCs w:val="24"/>
        </w:rPr>
        <w:t>m</w:t>
      </w:r>
      <w:r w:rsidR="00851E73">
        <w:rPr>
          <w:rFonts w:ascii="Cambria" w:hAnsi="Cambria"/>
          <w:sz w:val="24"/>
          <w:szCs w:val="24"/>
        </w:rPr>
        <w:t>ä</w:t>
      </w:r>
      <w:r w:rsidRPr="000811EB">
        <w:rPr>
          <w:rFonts w:ascii="Cambria" w:hAnsi="Cambria"/>
          <w:sz w:val="24"/>
          <w:szCs w:val="24"/>
        </w:rPr>
        <w:t>star</w:t>
      </w:r>
      <w:r w:rsidR="00851E73">
        <w:rPr>
          <w:rFonts w:ascii="Cambria" w:hAnsi="Cambria"/>
          <w:sz w:val="24"/>
          <w:szCs w:val="24"/>
        </w:rPr>
        <w:t>e</w:t>
      </w:r>
      <w:r w:rsidRPr="000811EB">
        <w:rPr>
          <w:rFonts w:ascii="Cambria" w:hAnsi="Cambria"/>
          <w:sz w:val="24"/>
          <w:szCs w:val="24"/>
        </w:rPr>
        <w:t xml:space="preserve">, </w:t>
      </w:r>
      <w:r w:rsidR="00851E73">
        <w:rPr>
          <w:rFonts w:ascii="Cambria" w:hAnsi="Cambria"/>
          <w:sz w:val="24"/>
          <w:szCs w:val="24"/>
        </w:rPr>
        <w:t xml:space="preserve">arbetshandledare och </w:t>
      </w:r>
      <w:r w:rsidR="00A753CB">
        <w:rPr>
          <w:rFonts w:ascii="Cambria" w:hAnsi="Cambria"/>
          <w:sz w:val="24"/>
          <w:szCs w:val="24"/>
        </w:rPr>
        <w:t>grundutbildad psykodramatiker (</w:t>
      </w:r>
      <w:r w:rsidRPr="00A753CB">
        <w:rPr>
          <w:rFonts w:ascii="Cambria" w:hAnsi="Cambria"/>
          <w:sz w:val="24"/>
          <w:szCs w:val="24"/>
        </w:rPr>
        <w:t>toiminnallisen ryhmätyön ohjaaja</w:t>
      </w:r>
      <w:r w:rsidR="00A753CB">
        <w:rPr>
          <w:rFonts w:ascii="Cambria" w:hAnsi="Cambria"/>
          <w:sz w:val="24"/>
          <w:szCs w:val="24"/>
        </w:rPr>
        <w:t>)</w:t>
      </w:r>
      <w:r w:rsidRPr="00A753CB">
        <w:rPr>
          <w:rFonts w:ascii="Cambria" w:hAnsi="Cambria"/>
          <w:sz w:val="24"/>
          <w:szCs w:val="24"/>
        </w:rPr>
        <w:t xml:space="preserve">. </w:t>
      </w:r>
      <w:r w:rsidR="00851E73" w:rsidRPr="00F457BD">
        <w:rPr>
          <w:rFonts w:ascii="Cambria" w:hAnsi="Cambria"/>
          <w:sz w:val="24"/>
          <w:szCs w:val="24"/>
        </w:rPr>
        <w:t xml:space="preserve">Han slutför sin doktorsavhandling om Sibelius scenmusik och kapellmästarens relation till scenen vid </w:t>
      </w:r>
      <w:r w:rsidR="00110806" w:rsidRPr="00F457BD">
        <w:rPr>
          <w:rFonts w:ascii="Cambria" w:hAnsi="Cambria"/>
          <w:sz w:val="24"/>
          <w:szCs w:val="24"/>
        </w:rPr>
        <w:t xml:space="preserve">Konstuniversitetets </w:t>
      </w:r>
      <w:r w:rsidRPr="00F457BD">
        <w:rPr>
          <w:rFonts w:ascii="Cambria" w:hAnsi="Cambria"/>
          <w:sz w:val="24"/>
          <w:szCs w:val="24"/>
        </w:rPr>
        <w:t>DocMus</w:t>
      </w:r>
      <w:r w:rsidRPr="000811EB">
        <w:rPr>
          <w:rFonts w:ascii="Cambria" w:hAnsi="Cambria"/>
          <w:sz w:val="24"/>
          <w:szCs w:val="24"/>
        </w:rPr>
        <w:t>-</w:t>
      </w:r>
      <w:r w:rsidR="00851E73">
        <w:rPr>
          <w:rFonts w:ascii="Cambria" w:hAnsi="Cambria"/>
          <w:sz w:val="24"/>
          <w:szCs w:val="24"/>
        </w:rPr>
        <w:t>a</w:t>
      </w:r>
      <w:r w:rsidR="00110806">
        <w:rPr>
          <w:rFonts w:ascii="Cambria" w:hAnsi="Cambria"/>
          <w:sz w:val="24"/>
          <w:szCs w:val="24"/>
        </w:rPr>
        <w:t>vdelning</w:t>
      </w:r>
      <w:r>
        <w:rPr>
          <w:rFonts w:ascii="Cambria" w:hAnsi="Cambria"/>
          <w:sz w:val="24"/>
          <w:szCs w:val="24"/>
        </w:rPr>
        <w:t xml:space="preserve">. </w:t>
      </w:r>
    </w:p>
    <w:p w:rsidR="006A0046" w:rsidRPr="008A756A" w:rsidRDefault="006A0046" w:rsidP="002B6302">
      <w:pPr>
        <w:rPr>
          <w:rFonts w:ascii="Cambria" w:hAnsi="Cambria" w:cs="Arial"/>
        </w:rPr>
      </w:pPr>
    </w:p>
    <w:p w:rsidR="00DB7360" w:rsidRDefault="00141E3D" w:rsidP="004C2BA7">
      <w:pPr>
        <w:jc w:val="center"/>
        <w:rPr>
          <w:rFonts w:ascii="Cambria" w:hAnsi="Cambria" w:cs="Arial"/>
        </w:rPr>
      </w:pPr>
      <w:r w:rsidRPr="00141E3D">
        <w:rPr>
          <w:rFonts w:ascii="Cambria" w:hAnsi="Cambria" w:cs="Arial"/>
          <w:noProof/>
          <w:lang w:val="sv-SE" w:eastAsia="sv-SE"/>
        </w:rPr>
        <w:drawing>
          <wp:inline distT="0" distB="0" distL="0" distR="0">
            <wp:extent cx="1378800" cy="1800000"/>
            <wp:effectExtent l="0" t="0" r="0" b="381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5E" w:rsidRPr="000811EB" w:rsidRDefault="00EA6F5E" w:rsidP="004C2BA7">
      <w:pPr>
        <w:jc w:val="center"/>
        <w:rPr>
          <w:rFonts w:ascii="Cambria" w:hAnsi="Cambria" w:cs="Arial"/>
        </w:rPr>
      </w:pPr>
    </w:p>
    <w:p w:rsidR="004C2BA7" w:rsidRDefault="004C2BA7" w:rsidP="004C2BA7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Tuomas Hannikainen</w:t>
      </w:r>
      <w:r w:rsidR="00466652">
        <w:rPr>
          <w:rFonts w:ascii="Cambria" w:hAnsi="Cambria" w:cs="Arial"/>
        </w:rPr>
        <w:t xml:space="preserve"> (1965-)</w:t>
      </w:r>
    </w:p>
    <w:p w:rsidR="00DB7360" w:rsidRPr="000811EB" w:rsidRDefault="00181C0A" w:rsidP="004C2BA7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Bild:</w:t>
      </w:r>
      <w:r w:rsidR="00DB7360" w:rsidRPr="000811EB">
        <w:rPr>
          <w:rFonts w:ascii="Cambria" w:hAnsi="Cambria" w:cs="Arial"/>
        </w:rPr>
        <w:t xml:space="preserve"> Eero Aho</w:t>
      </w:r>
    </w:p>
    <w:p w:rsidR="004C2BA7" w:rsidRDefault="004C2BA7" w:rsidP="00DB7360">
      <w:pPr>
        <w:pStyle w:val="p1"/>
        <w:rPr>
          <w:rFonts w:ascii="Cambria" w:hAnsi="Cambria"/>
          <w:sz w:val="24"/>
          <w:szCs w:val="24"/>
        </w:rPr>
      </w:pPr>
    </w:p>
    <w:p w:rsidR="001C654D" w:rsidRPr="00697F64" w:rsidRDefault="001C654D" w:rsidP="002B6302">
      <w:pPr>
        <w:rPr>
          <w:rFonts w:ascii="Cambria" w:hAnsi="Cambria"/>
          <w:lang w:val="en-US"/>
        </w:rPr>
      </w:pPr>
    </w:p>
    <w:p w:rsidR="00A959F6" w:rsidRPr="00697F64" w:rsidRDefault="00A959F6" w:rsidP="002B6302">
      <w:pPr>
        <w:rPr>
          <w:rFonts w:ascii="Cambria" w:hAnsi="Cambria"/>
          <w:lang w:val="en-US"/>
        </w:rPr>
      </w:pPr>
    </w:p>
    <w:p w:rsidR="007163A6" w:rsidRPr="00697F64" w:rsidRDefault="007163A6">
      <w:pPr>
        <w:rPr>
          <w:rFonts w:ascii="Cambria" w:hAnsi="Cambria"/>
          <w:noProof/>
          <w:lang w:val="en-US" w:eastAsia="fi-FI"/>
        </w:rPr>
      </w:pPr>
    </w:p>
    <w:p w:rsidR="007163A6" w:rsidRPr="00697F64" w:rsidRDefault="007163A6">
      <w:pPr>
        <w:rPr>
          <w:rFonts w:ascii="Cambria" w:hAnsi="Cambria"/>
          <w:lang w:val="en-US"/>
        </w:rPr>
      </w:pPr>
    </w:p>
    <w:sectPr w:rsidR="007163A6" w:rsidRPr="00697F64" w:rsidSect="00D15953">
      <w:footerReference w:type="even" r:id="rId15"/>
      <w:footerReference w:type="default" r:id="rId16"/>
      <w:pgSz w:w="11904" w:h="16835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Tove" w:date="2017-07-13T09:59:00Z" w:initials="T">
    <w:p w:rsidR="00937C9F" w:rsidRDefault="00937C9F">
      <w:pPr>
        <w:pStyle w:val="Kommentarer"/>
      </w:pPr>
      <w:r>
        <w:rPr>
          <w:rStyle w:val="Kommentarsreferens"/>
        </w:rPr>
        <w:annotationRef/>
      </w:r>
      <w:r>
        <w:t>Olit kirjoittanut ”prosessin”, mutta logiikkani mukaan se ei ihan sovinnut, joten kirjoitin ”situationer”. OK???</w:t>
      </w:r>
    </w:p>
  </w:comment>
  <w:comment w:id="2" w:author="Tove" w:date="2017-07-13T10:14:00Z" w:initials="T">
    <w:p w:rsidR="00E308A7" w:rsidRDefault="00E308A7">
      <w:pPr>
        <w:pStyle w:val="Kommentarer"/>
      </w:pPr>
      <w:r>
        <w:rPr>
          <w:rStyle w:val="Kommentarsreferens"/>
        </w:rPr>
        <w:annotationRef/>
      </w:r>
      <w:r>
        <w:t>Olit kirjoittanut ”orkesteri- ja opetustyötavoista”. Mitä opetusta tarkoitat?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1DE4C9" w15:done="0"/>
  <w15:commentEx w15:paraId="4571AF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99" w:rsidRDefault="00F01899" w:rsidP="00B009EB">
      <w:r>
        <w:separator/>
      </w:r>
    </w:p>
  </w:endnote>
  <w:endnote w:type="continuationSeparator" w:id="0">
    <w:p w:rsidR="00F01899" w:rsidRDefault="00F01899" w:rsidP="00B0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F3" w:rsidRDefault="00012DCA" w:rsidP="0014380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41DF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41DF3" w:rsidRDefault="00741DF3" w:rsidP="00B009EB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F3" w:rsidRDefault="00012DCA" w:rsidP="0014380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41DF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0D2C">
      <w:rPr>
        <w:rStyle w:val="Sidnummer"/>
        <w:noProof/>
      </w:rPr>
      <w:t>1</w:t>
    </w:r>
    <w:r>
      <w:rPr>
        <w:rStyle w:val="Sidnummer"/>
      </w:rPr>
      <w:fldChar w:fldCharType="end"/>
    </w:r>
  </w:p>
  <w:p w:rsidR="00741DF3" w:rsidRDefault="00741DF3" w:rsidP="00B009EB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99" w:rsidRDefault="00F01899" w:rsidP="00B009EB">
      <w:r>
        <w:separator/>
      </w:r>
    </w:p>
  </w:footnote>
  <w:footnote w:type="continuationSeparator" w:id="0">
    <w:p w:rsidR="00F01899" w:rsidRDefault="00F01899" w:rsidP="00B009EB">
      <w:r>
        <w:continuationSeparator/>
      </w:r>
    </w:p>
  </w:footnote>
  <w:footnote w:id="1">
    <w:p w:rsidR="00741DF3" w:rsidRPr="00B1751F" w:rsidRDefault="00741DF3" w:rsidP="0052786D">
      <w:pPr>
        <w:pStyle w:val="Fotnotstext"/>
        <w:rPr>
          <w:rFonts w:cstheme="minorHAnsi"/>
          <w:sz w:val="20"/>
          <w:szCs w:val="20"/>
          <w:lang w:val="en-US"/>
        </w:rPr>
      </w:pPr>
      <w:r w:rsidRPr="00F60B12">
        <w:rPr>
          <w:rStyle w:val="Fotnotsreferens"/>
          <w:sz w:val="20"/>
          <w:szCs w:val="20"/>
        </w:rPr>
        <w:footnoteRef/>
      </w:r>
      <w:r w:rsidRPr="00B1751F">
        <w:rPr>
          <w:sz w:val="20"/>
          <w:szCs w:val="20"/>
          <w:lang w:val="en-US"/>
        </w:rPr>
        <w:t xml:space="preserve"> </w:t>
      </w:r>
      <w:r w:rsidRPr="00B1751F">
        <w:rPr>
          <w:rFonts w:cstheme="minorHAnsi"/>
          <w:sz w:val="20"/>
          <w:szCs w:val="20"/>
          <w:lang w:val="en-US"/>
        </w:rPr>
        <w:t>Moreno 1977, 277-314. ’Psychomusic’</w:t>
      </w:r>
      <w:r w:rsidR="00F41961" w:rsidRPr="00B1751F">
        <w:rPr>
          <w:rFonts w:cstheme="minorHAnsi"/>
          <w:sz w:val="20"/>
          <w:szCs w:val="20"/>
          <w:lang w:val="en-US"/>
        </w:rPr>
        <w:t>.</w:t>
      </w:r>
      <w:r w:rsidRPr="00B1751F">
        <w:rPr>
          <w:rFonts w:cstheme="minorHAnsi"/>
          <w:sz w:val="20"/>
          <w:szCs w:val="20"/>
          <w:lang w:val="en-US"/>
        </w:rPr>
        <w:t xml:space="preserve"> </w:t>
      </w:r>
    </w:p>
  </w:footnote>
  <w:footnote w:id="2">
    <w:p w:rsidR="00F41961" w:rsidRPr="00F60B12" w:rsidRDefault="00F41961" w:rsidP="00F41961">
      <w:pPr>
        <w:rPr>
          <w:rFonts w:cstheme="minorHAnsi"/>
          <w:sz w:val="20"/>
          <w:szCs w:val="20"/>
          <w:lang w:val="en-US"/>
        </w:rPr>
      </w:pPr>
      <w:r w:rsidRPr="00F60B12">
        <w:rPr>
          <w:rStyle w:val="Fotnotsreferens"/>
          <w:rFonts w:cstheme="minorHAnsi"/>
          <w:sz w:val="20"/>
          <w:szCs w:val="20"/>
        </w:rPr>
        <w:footnoteRef/>
      </w:r>
      <w:r w:rsidRPr="00B1751F">
        <w:rPr>
          <w:rFonts w:cstheme="minorHAnsi"/>
          <w:sz w:val="20"/>
          <w:szCs w:val="20"/>
          <w:lang w:val="en-US"/>
        </w:rPr>
        <w:t xml:space="preserve"> </w:t>
      </w:r>
      <w:r w:rsidR="00D70014" w:rsidRPr="00B1751F">
        <w:rPr>
          <w:rFonts w:cstheme="minorHAnsi"/>
          <w:sz w:val="20"/>
          <w:szCs w:val="20"/>
          <w:lang w:val="en-US"/>
        </w:rPr>
        <w:t xml:space="preserve">I den här uppsatsen håller jag mig till originaltexter av </w:t>
      </w:r>
      <w:r w:rsidRPr="00B1751F">
        <w:rPr>
          <w:rFonts w:cstheme="minorHAnsi"/>
          <w:sz w:val="20"/>
          <w:szCs w:val="20"/>
          <w:lang w:val="en-US"/>
        </w:rPr>
        <w:t>J.L. Mor</w:t>
      </w:r>
      <w:r w:rsidR="00D70014" w:rsidRPr="00B1751F">
        <w:rPr>
          <w:rFonts w:cstheme="minorHAnsi"/>
          <w:sz w:val="20"/>
          <w:szCs w:val="20"/>
          <w:lang w:val="en-US"/>
        </w:rPr>
        <w:t>eno</w:t>
      </w:r>
      <w:r w:rsidRPr="00B1751F">
        <w:rPr>
          <w:rFonts w:cstheme="minorHAnsi"/>
          <w:sz w:val="20"/>
          <w:szCs w:val="20"/>
          <w:lang w:val="en-US"/>
        </w:rPr>
        <w:t>. Moreno</w:t>
      </w:r>
      <w:r w:rsidR="00D70014" w:rsidRPr="00B1751F">
        <w:rPr>
          <w:rFonts w:cstheme="minorHAnsi"/>
          <w:sz w:val="20"/>
          <w:szCs w:val="20"/>
          <w:lang w:val="en-US"/>
        </w:rPr>
        <w:t xml:space="preserve">s son, </w:t>
      </w:r>
      <w:r w:rsidR="0062122B" w:rsidRPr="00B1751F">
        <w:rPr>
          <w:rFonts w:cstheme="minorHAnsi"/>
          <w:sz w:val="20"/>
          <w:szCs w:val="20"/>
          <w:lang w:val="en-US"/>
        </w:rPr>
        <w:t xml:space="preserve">professor i </w:t>
      </w:r>
      <w:r w:rsidR="00D70014" w:rsidRPr="00B1751F">
        <w:rPr>
          <w:rFonts w:cstheme="minorHAnsi"/>
          <w:sz w:val="20"/>
          <w:szCs w:val="20"/>
          <w:lang w:val="en-US"/>
        </w:rPr>
        <w:t>musi</w:t>
      </w:r>
      <w:r w:rsidRPr="00B1751F">
        <w:rPr>
          <w:rFonts w:cstheme="minorHAnsi"/>
          <w:sz w:val="20"/>
          <w:szCs w:val="20"/>
          <w:lang w:val="en-US"/>
        </w:rPr>
        <w:t xml:space="preserve">kterapi </w:t>
      </w:r>
      <w:r w:rsidRPr="00B1751F">
        <w:rPr>
          <w:rFonts w:cstheme="minorHAnsi"/>
          <w:color w:val="000000" w:themeColor="text1"/>
          <w:sz w:val="20"/>
          <w:szCs w:val="20"/>
          <w:lang w:val="en-US" w:eastAsia="fi-FI"/>
        </w:rPr>
        <w:t xml:space="preserve">Joseph J. Moreno </w:t>
      </w:r>
      <w:r w:rsidR="00D70014" w:rsidRPr="00B1751F">
        <w:rPr>
          <w:rFonts w:cstheme="minorHAnsi"/>
          <w:color w:val="000000" w:themeColor="text1"/>
          <w:sz w:val="20"/>
          <w:szCs w:val="20"/>
          <w:lang w:val="en-US" w:eastAsia="fi-FI"/>
        </w:rPr>
        <w:t>har vidareutvecklat sin fars tankegångar om musiken i boken</w:t>
      </w:r>
      <w:r w:rsidRPr="00B1751F">
        <w:rPr>
          <w:rFonts w:cstheme="minorHAnsi"/>
          <w:color w:val="000000" w:themeColor="text1"/>
          <w:sz w:val="20"/>
          <w:szCs w:val="20"/>
          <w:lang w:val="en-US" w:eastAsia="fi-FI"/>
        </w:rPr>
        <w:t xml:space="preserve"> </w:t>
      </w:r>
      <w:r w:rsidRPr="00B1751F">
        <w:rPr>
          <w:rFonts w:cstheme="minorHAnsi"/>
          <w:i/>
          <w:sz w:val="20"/>
          <w:szCs w:val="20"/>
          <w:lang w:val="en-US"/>
        </w:rPr>
        <w:t>Acting Your Inner Music: Music Therapy and Psychodrama</w:t>
      </w:r>
      <w:r w:rsidRPr="00B1751F">
        <w:rPr>
          <w:rFonts w:cstheme="minorHAnsi"/>
          <w:sz w:val="20"/>
          <w:szCs w:val="20"/>
          <w:lang w:val="en-US"/>
        </w:rPr>
        <w:t xml:space="preserve">. </w:t>
      </w:r>
      <w:r w:rsidRPr="00F60B12">
        <w:rPr>
          <w:rFonts w:cstheme="minorHAnsi"/>
          <w:sz w:val="20"/>
          <w:szCs w:val="20"/>
          <w:lang w:val="en-US"/>
        </w:rPr>
        <w:t>1999. MMB Music Co. St Louis</w:t>
      </w:r>
      <w:r w:rsidR="00F60B12">
        <w:rPr>
          <w:rFonts w:cstheme="minorHAnsi"/>
          <w:sz w:val="20"/>
          <w:szCs w:val="20"/>
          <w:lang w:val="en-US"/>
        </w:rPr>
        <w:t>.</w:t>
      </w:r>
    </w:p>
  </w:footnote>
  <w:footnote w:id="3">
    <w:p w:rsidR="002546F8" w:rsidRPr="00F60B12" w:rsidRDefault="002546F8">
      <w:pPr>
        <w:pStyle w:val="Fotnotstext"/>
        <w:rPr>
          <w:rFonts w:cstheme="minorHAnsi"/>
          <w:sz w:val="20"/>
          <w:szCs w:val="20"/>
          <w:lang w:val="en-US"/>
        </w:rPr>
      </w:pPr>
      <w:r w:rsidRPr="00F60B12">
        <w:rPr>
          <w:rStyle w:val="Fotnotsreferens"/>
          <w:rFonts w:cstheme="minorHAnsi"/>
          <w:sz w:val="20"/>
          <w:szCs w:val="20"/>
        </w:rPr>
        <w:footnoteRef/>
      </w:r>
      <w:r w:rsidRPr="00F60B12">
        <w:rPr>
          <w:rFonts w:cstheme="minorHAnsi"/>
          <w:sz w:val="20"/>
          <w:szCs w:val="20"/>
          <w:lang w:val="en-US"/>
        </w:rPr>
        <w:t xml:space="preserve"> Moreno 1977</w:t>
      </w:r>
      <w:r w:rsidR="00880000">
        <w:rPr>
          <w:rFonts w:cstheme="minorHAnsi"/>
          <w:sz w:val="20"/>
          <w:szCs w:val="20"/>
          <w:lang w:val="en-US"/>
        </w:rPr>
        <w:t>.</w:t>
      </w:r>
    </w:p>
  </w:footnote>
  <w:footnote w:id="4">
    <w:p w:rsidR="00741DF3" w:rsidRPr="00F60B12" w:rsidRDefault="00741DF3" w:rsidP="00855CD2">
      <w:pPr>
        <w:pStyle w:val="Fotnotstext"/>
        <w:rPr>
          <w:rFonts w:cstheme="minorHAnsi"/>
          <w:sz w:val="20"/>
          <w:szCs w:val="20"/>
          <w:lang w:val="en-US"/>
        </w:rPr>
      </w:pPr>
      <w:r w:rsidRPr="00F60B12">
        <w:rPr>
          <w:rStyle w:val="Fotnotsreferens"/>
          <w:rFonts w:cstheme="minorHAnsi"/>
          <w:sz w:val="20"/>
          <w:szCs w:val="20"/>
        </w:rPr>
        <w:footnoteRef/>
      </w:r>
      <w:r w:rsidRPr="00F60B12">
        <w:rPr>
          <w:rFonts w:cstheme="minorHAnsi"/>
          <w:sz w:val="20"/>
          <w:szCs w:val="20"/>
          <w:lang w:val="en-US"/>
        </w:rPr>
        <w:t xml:space="preserve"> Nolte 1999</w:t>
      </w:r>
      <w:r w:rsidR="00880000">
        <w:rPr>
          <w:rFonts w:cstheme="minorHAnsi"/>
          <w:sz w:val="20"/>
          <w:szCs w:val="20"/>
          <w:lang w:val="en-US"/>
        </w:rPr>
        <w:t>.</w:t>
      </w:r>
    </w:p>
  </w:footnote>
  <w:footnote w:id="5">
    <w:p w:rsidR="00481313" w:rsidRPr="00B1751F" w:rsidRDefault="00481313" w:rsidP="00481313">
      <w:pPr>
        <w:pStyle w:val="Fotnotstext"/>
        <w:rPr>
          <w:rFonts w:cstheme="minorHAnsi"/>
          <w:sz w:val="20"/>
          <w:szCs w:val="20"/>
          <w:lang w:val="en-US"/>
        </w:rPr>
      </w:pPr>
      <w:r w:rsidRPr="00734305">
        <w:rPr>
          <w:rStyle w:val="Fotnotsreferens"/>
          <w:rFonts w:cstheme="minorHAnsi"/>
          <w:sz w:val="20"/>
          <w:szCs w:val="20"/>
        </w:rPr>
        <w:footnoteRef/>
      </w:r>
      <w:r w:rsidRPr="00B1751F">
        <w:rPr>
          <w:rFonts w:cstheme="minorHAnsi"/>
          <w:sz w:val="20"/>
          <w:szCs w:val="20"/>
          <w:lang w:val="en-US"/>
        </w:rPr>
        <w:t xml:space="preserve"> </w:t>
      </w:r>
      <w:r w:rsidR="00E72109" w:rsidRPr="00B1751F">
        <w:rPr>
          <w:rFonts w:cstheme="minorHAnsi"/>
          <w:sz w:val="20"/>
          <w:szCs w:val="20"/>
          <w:lang w:val="en-US"/>
        </w:rPr>
        <w:t xml:space="preserve">Kreativiteten inrymmer också alla de möjligheter som </w:t>
      </w:r>
      <w:r w:rsidRPr="00B1751F">
        <w:rPr>
          <w:rFonts w:cstheme="minorHAnsi"/>
          <w:sz w:val="20"/>
          <w:szCs w:val="20"/>
          <w:lang w:val="en-US"/>
        </w:rPr>
        <w:t>(</w:t>
      </w:r>
      <w:r w:rsidR="00E72109" w:rsidRPr="00B1751F">
        <w:rPr>
          <w:rFonts w:cstheme="minorHAnsi"/>
          <w:sz w:val="20"/>
          <w:szCs w:val="20"/>
          <w:lang w:val="en-US"/>
        </w:rPr>
        <w:t>ännu</w:t>
      </w:r>
      <w:r w:rsidRPr="00B1751F">
        <w:rPr>
          <w:rFonts w:cstheme="minorHAnsi"/>
          <w:sz w:val="20"/>
          <w:szCs w:val="20"/>
          <w:lang w:val="en-US"/>
        </w:rPr>
        <w:t xml:space="preserve">) </w:t>
      </w:r>
      <w:r w:rsidR="00907EB4" w:rsidRPr="00B1751F">
        <w:rPr>
          <w:rFonts w:cstheme="minorHAnsi"/>
          <w:sz w:val="20"/>
          <w:szCs w:val="20"/>
          <w:lang w:val="en-US"/>
        </w:rPr>
        <w:t>inte använts</w:t>
      </w:r>
      <w:r w:rsidRPr="00B1751F">
        <w:rPr>
          <w:rFonts w:cstheme="minorHAnsi"/>
          <w:sz w:val="20"/>
          <w:szCs w:val="20"/>
          <w:lang w:val="en-US"/>
        </w:rPr>
        <w:t>.</w:t>
      </w:r>
    </w:p>
  </w:footnote>
  <w:footnote w:id="6">
    <w:p w:rsidR="00481313" w:rsidRPr="00734305" w:rsidRDefault="00481313" w:rsidP="00481313">
      <w:pPr>
        <w:pStyle w:val="Fotnotstext"/>
        <w:rPr>
          <w:rFonts w:cstheme="minorHAnsi"/>
          <w:sz w:val="20"/>
          <w:szCs w:val="20"/>
          <w:lang w:val="en-US"/>
        </w:rPr>
      </w:pPr>
      <w:r w:rsidRPr="00734305">
        <w:rPr>
          <w:rStyle w:val="Fotnotsreferens"/>
          <w:rFonts w:cstheme="minorHAnsi"/>
          <w:sz w:val="20"/>
          <w:szCs w:val="20"/>
        </w:rPr>
        <w:footnoteRef/>
      </w:r>
      <w:r w:rsidRPr="00734305">
        <w:rPr>
          <w:rFonts w:cstheme="minorHAnsi"/>
          <w:sz w:val="20"/>
          <w:szCs w:val="20"/>
          <w:lang w:val="en-US"/>
        </w:rPr>
        <w:t xml:space="preserve"> Moreno 1978. Canon of creativity.</w:t>
      </w:r>
    </w:p>
  </w:footnote>
  <w:footnote w:id="7">
    <w:p w:rsidR="00481313" w:rsidRPr="00734305" w:rsidRDefault="00481313" w:rsidP="00481313">
      <w:pPr>
        <w:pStyle w:val="Fotnotstext"/>
        <w:rPr>
          <w:rFonts w:cstheme="minorHAnsi"/>
          <w:sz w:val="20"/>
          <w:szCs w:val="20"/>
          <w:lang w:val="en-US"/>
        </w:rPr>
      </w:pPr>
      <w:r w:rsidRPr="00734305">
        <w:rPr>
          <w:rStyle w:val="Fotnotsreferens"/>
          <w:rFonts w:cstheme="minorHAnsi"/>
          <w:sz w:val="20"/>
          <w:szCs w:val="20"/>
        </w:rPr>
        <w:footnoteRef/>
      </w:r>
      <w:r w:rsidRPr="00734305">
        <w:rPr>
          <w:rFonts w:cstheme="minorHAnsi"/>
          <w:sz w:val="20"/>
          <w:szCs w:val="20"/>
          <w:lang w:val="en-US"/>
        </w:rPr>
        <w:t xml:space="preserve"> Unconcervability</w:t>
      </w:r>
      <w:r w:rsidR="005A137B">
        <w:rPr>
          <w:rFonts w:cstheme="minorHAnsi"/>
          <w:sz w:val="20"/>
          <w:szCs w:val="20"/>
          <w:lang w:val="en-US"/>
        </w:rPr>
        <w:t>.</w:t>
      </w:r>
    </w:p>
  </w:footnote>
  <w:footnote w:id="8">
    <w:p w:rsidR="00481313" w:rsidRPr="00B1751F" w:rsidRDefault="00481313" w:rsidP="00481313">
      <w:pPr>
        <w:pStyle w:val="Fotnotstext"/>
        <w:rPr>
          <w:rFonts w:cstheme="minorHAnsi"/>
          <w:sz w:val="20"/>
          <w:szCs w:val="20"/>
          <w:lang w:val="en-US"/>
        </w:rPr>
      </w:pPr>
      <w:r w:rsidRPr="00734305">
        <w:rPr>
          <w:rStyle w:val="Fotnotsreferens"/>
          <w:rFonts w:cstheme="minorHAnsi"/>
          <w:sz w:val="20"/>
          <w:szCs w:val="20"/>
        </w:rPr>
        <w:footnoteRef/>
      </w:r>
      <w:r w:rsidRPr="00734305">
        <w:rPr>
          <w:rFonts w:cstheme="minorHAnsi"/>
          <w:sz w:val="20"/>
          <w:szCs w:val="20"/>
          <w:lang w:val="en-US"/>
        </w:rPr>
        <w:t xml:space="preserve"> Moreno 1977, 388. </w:t>
      </w:r>
      <w:r w:rsidRPr="00B1751F">
        <w:rPr>
          <w:rFonts w:cstheme="minorHAnsi"/>
          <w:sz w:val="20"/>
          <w:szCs w:val="20"/>
          <w:lang w:val="en-US"/>
        </w:rPr>
        <w:t>Moreno</w:t>
      </w:r>
      <w:r w:rsidR="00907EB4" w:rsidRPr="00B1751F">
        <w:rPr>
          <w:rFonts w:cstheme="minorHAnsi"/>
          <w:sz w:val="20"/>
          <w:szCs w:val="20"/>
          <w:lang w:val="en-US"/>
        </w:rPr>
        <w:t xml:space="preserve"> använder termen</w:t>
      </w:r>
      <w:r w:rsidRPr="00B1751F">
        <w:rPr>
          <w:rFonts w:cstheme="minorHAnsi"/>
          <w:sz w:val="20"/>
          <w:szCs w:val="20"/>
          <w:lang w:val="en-US"/>
        </w:rPr>
        <w:t xml:space="preserve"> </w:t>
      </w:r>
      <w:r w:rsidRPr="00B1751F">
        <w:rPr>
          <w:rFonts w:cstheme="minorHAnsi"/>
          <w:i/>
          <w:sz w:val="20"/>
          <w:szCs w:val="20"/>
          <w:lang w:val="en-US"/>
        </w:rPr>
        <w:t>concerve</w:t>
      </w:r>
      <w:r w:rsidRPr="00B1751F">
        <w:rPr>
          <w:rFonts w:cstheme="minorHAnsi"/>
          <w:sz w:val="20"/>
          <w:szCs w:val="20"/>
          <w:lang w:val="en-US"/>
        </w:rPr>
        <w:t xml:space="preserve">. </w:t>
      </w:r>
    </w:p>
  </w:footnote>
  <w:footnote w:id="9">
    <w:p w:rsidR="00741DF3" w:rsidRPr="00B1751F" w:rsidRDefault="00741DF3" w:rsidP="00247AE6">
      <w:pPr>
        <w:pStyle w:val="Fotnotstext"/>
        <w:rPr>
          <w:rFonts w:cstheme="minorHAnsi"/>
          <w:sz w:val="20"/>
          <w:szCs w:val="20"/>
          <w:lang w:val="en-US"/>
        </w:rPr>
      </w:pPr>
      <w:r w:rsidRPr="00734305">
        <w:rPr>
          <w:rStyle w:val="Fotnotsreferens"/>
          <w:rFonts w:cstheme="minorHAnsi"/>
          <w:sz w:val="20"/>
          <w:szCs w:val="20"/>
        </w:rPr>
        <w:footnoteRef/>
      </w:r>
      <w:r w:rsidRPr="00B1751F">
        <w:rPr>
          <w:rFonts w:cstheme="minorHAnsi"/>
          <w:sz w:val="20"/>
          <w:szCs w:val="20"/>
          <w:lang w:val="en-US"/>
        </w:rPr>
        <w:t xml:space="preserve"> Nolte</w:t>
      </w:r>
      <w:r w:rsidRPr="00B1751F">
        <w:rPr>
          <w:rStyle w:val="Fotnotsreferens"/>
          <w:rFonts w:cstheme="minorHAnsi"/>
          <w:sz w:val="20"/>
          <w:szCs w:val="20"/>
          <w:lang w:val="en-US"/>
        </w:rPr>
        <w:t xml:space="preserve"> </w:t>
      </w:r>
      <w:r w:rsidRPr="00B1751F">
        <w:rPr>
          <w:rFonts w:cstheme="minorHAnsi"/>
          <w:sz w:val="20"/>
          <w:szCs w:val="20"/>
          <w:lang w:val="en-US"/>
        </w:rPr>
        <w:t>1999 (Moreno 1977 s</w:t>
      </w:r>
      <w:r w:rsidR="005A137B" w:rsidRPr="00B1751F">
        <w:rPr>
          <w:rFonts w:cstheme="minorHAnsi"/>
          <w:sz w:val="20"/>
          <w:szCs w:val="20"/>
          <w:lang w:val="en-US"/>
        </w:rPr>
        <w:t>.</w:t>
      </w:r>
      <w:r w:rsidRPr="00B1751F">
        <w:rPr>
          <w:rFonts w:cstheme="minorHAnsi"/>
          <w:sz w:val="20"/>
          <w:szCs w:val="20"/>
          <w:lang w:val="en-US"/>
        </w:rPr>
        <w:t xml:space="preserve"> 386)</w:t>
      </w:r>
      <w:r w:rsidR="005A137B" w:rsidRPr="00B1751F">
        <w:rPr>
          <w:rFonts w:cstheme="minorHAnsi"/>
          <w:sz w:val="20"/>
          <w:szCs w:val="20"/>
          <w:lang w:val="en-US"/>
        </w:rPr>
        <w:t>.</w:t>
      </w:r>
    </w:p>
  </w:footnote>
  <w:footnote w:id="10">
    <w:p w:rsidR="00741DF3" w:rsidRPr="00B1751F" w:rsidRDefault="00741DF3" w:rsidP="00500DEC">
      <w:pPr>
        <w:rPr>
          <w:rFonts w:cstheme="minorHAnsi"/>
          <w:sz w:val="20"/>
          <w:szCs w:val="20"/>
          <w:lang w:val="en-US"/>
        </w:rPr>
      </w:pPr>
      <w:r w:rsidRPr="00734305">
        <w:rPr>
          <w:rStyle w:val="Fotnotsreferens"/>
          <w:rFonts w:cstheme="minorHAnsi"/>
          <w:sz w:val="20"/>
          <w:szCs w:val="20"/>
        </w:rPr>
        <w:footnoteRef/>
      </w:r>
      <w:r w:rsidRPr="00B1751F">
        <w:rPr>
          <w:rFonts w:cstheme="minorHAnsi"/>
          <w:sz w:val="20"/>
          <w:szCs w:val="20"/>
          <w:lang w:val="en-US"/>
        </w:rPr>
        <w:t xml:space="preserve"> Moreno</w:t>
      </w:r>
      <w:r w:rsidR="00907EB4" w:rsidRPr="00B1751F">
        <w:rPr>
          <w:rFonts w:cstheme="minorHAnsi"/>
          <w:sz w:val="20"/>
          <w:szCs w:val="20"/>
          <w:lang w:val="en-US"/>
        </w:rPr>
        <w:t xml:space="preserve"> verkar inte alltid göra skillnad på </w:t>
      </w:r>
      <w:r w:rsidR="0050393D" w:rsidRPr="00B1751F">
        <w:rPr>
          <w:rFonts w:cstheme="minorHAnsi"/>
          <w:sz w:val="20"/>
          <w:szCs w:val="20"/>
          <w:lang w:val="en-US"/>
        </w:rPr>
        <w:t>verk</w:t>
      </w:r>
      <w:r w:rsidRPr="00B1751F">
        <w:rPr>
          <w:rFonts w:cstheme="minorHAnsi"/>
          <w:sz w:val="20"/>
          <w:szCs w:val="20"/>
          <w:lang w:val="en-US"/>
        </w:rPr>
        <w:t xml:space="preserve"> [concerve]</w:t>
      </w:r>
      <w:r w:rsidR="00907EB4" w:rsidRPr="00B1751F">
        <w:rPr>
          <w:rFonts w:cstheme="minorHAnsi"/>
          <w:sz w:val="20"/>
          <w:szCs w:val="20"/>
          <w:lang w:val="en-US"/>
        </w:rPr>
        <w:t xml:space="preserve"> och kulturkonserv </w:t>
      </w:r>
      <w:r w:rsidRPr="00B1751F">
        <w:rPr>
          <w:rFonts w:cstheme="minorHAnsi"/>
          <w:sz w:val="20"/>
          <w:szCs w:val="20"/>
          <w:lang w:val="en-US"/>
        </w:rPr>
        <w:t>[cultural concerve</w:t>
      </w:r>
      <w:r w:rsidR="00937C9F" w:rsidRPr="00B1751F">
        <w:rPr>
          <w:rFonts w:cstheme="minorHAnsi"/>
          <w:sz w:val="20"/>
          <w:szCs w:val="20"/>
          <w:lang w:val="en-US"/>
        </w:rPr>
        <w:t>]</w:t>
      </w:r>
      <w:r w:rsidRPr="00B1751F">
        <w:rPr>
          <w:rFonts w:cstheme="minorHAnsi"/>
          <w:sz w:val="20"/>
          <w:szCs w:val="20"/>
          <w:lang w:val="en-US"/>
        </w:rPr>
        <w:t xml:space="preserve">. </w:t>
      </w:r>
    </w:p>
  </w:footnote>
  <w:footnote w:id="11">
    <w:p w:rsidR="00741DF3" w:rsidRPr="00B1751F" w:rsidRDefault="00741DF3" w:rsidP="00B44918">
      <w:pPr>
        <w:pStyle w:val="Fotnotstext"/>
        <w:rPr>
          <w:rFonts w:cstheme="minorHAnsi"/>
          <w:sz w:val="20"/>
          <w:szCs w:val="20"/>
          <w:lang w:val="en-US"/>
        </w:rPr>
      </w:pPr>
      <w:r w:rsidRPr="00734305">
        <w:rPr>
          <w:rStyle w:val="Fotnotsreferens"/>
          <w:rFonts w:cstheme="minorHAnsi"/>
          <w:sz w:val="20"/>
          <w:szCs w:val="20"/>
        </w:rPr>
        <w:footnoteRef/>
      </w:r>
      <w:r w:rsidRPr="00B1751F">
        <w:rPr>
          <w:rFonts w:cstheme="minorHAnsi"/>
          <w:sz w:val="20"/>
          <w:szCs w:val="20"/>
          <w:lang w:val="en-US"/>
        </w:rPr>
        <w:t xml:space="preserve"> Nolte 1999, 19.</w:t>
      </w:r>
    </w:p>
  </w:footnote>
  <w:footnote w:id="12">
    <w:p w:rsidR="00741DF3" w:rsidRPr="00B1751F" w:rsidRDefault="00741DF3">
      <w:pPr>
        <w:pStyle w:val="Fotnotstext"/>
        <w:rPr>
          <w:rFonts w:cstheme="minorHAnsi"/>
          <w:sz w:val="20"/>
          <w:szCs w:val="20"/>
          <w:lang w:val="en-US"/>
        </w:rPr>
      </w:pPr>
      <w:r w:rsidRPr="00734305">
        <w:rPr>
          <w:rStyle w:val="Fotnotsreferens"/>
          <w:rFonts w:cstheme="minorHAnsi"/>
          <w:sz w:val="20"/>
          <w:szCs w:val="20"/>
        </w:rPr>
        <w:footnoteRef/>
      </w:r>
      <w:r w:rsidRPr="00B1751F">
        <w:rPr>
          <w:rFonts w:cstheme="minorHAnsi"/>
          <w:sz w:val="20"/>
          <w:szCs w:val="20"/>
          <w:lang w:val="en-US"/>
        </w:rPr>
        <w:t xml:space="preserve"> Moreno 1978</w:t>
      </w:r>
      <w:r w:rsidR="005A137B" w:rsidRPr="00B1751F">
        <w:rPr>
          <w:rFonts w:cstheme="minorHAnsi"/>
          <w:sz w:val="20"/>
          <w:szCs w:val="20"/>
          <w:lang w:val="en-US"/>
        </w:rPr>
        <w:t>.</w:t>
      </w:r>
    </w:p>
  </w:footnote>
  <w:footnote w:id="13">
    <w:p w:rsidR="00764C33" w:rsidRPr="00B1751F" w:rsidRDefault="00764C33" w:rsidP="00764C33">
      <w:pPr>
        <w:pStyle w:val="Fotnotstext"/>
        <w:rPr>
          <w:sz w:val="20"/>
          <w:szCs w:val="20"/>
          <w:lang w:val="en-US"/>
        </w:rPr>
      </w:pPr>
      <w:r w:rsidRPr="005A137B">
        <w:rPr>
          <w:rStyle w:val="Fotnotsreferens"/>
          <w:sz w:val="20"/>
          <w:szCs w:val="20"/>
        </w:rPr>
        <w:footnoteRef/>
      </w:r>
      <w:r w:rsidRPr="00B1751F">
        <w:rPr>
          <w:sz w:val="20"/>
          <w:szCs w:val="20"/>
          <w:lang w:val="en-US"/>
        </w:rPr>
        <w:t xml:space="preserve"> Moreno 1977, 283.</w:t>
      </w:r>
    </w:p>
  </w:footnote>
  <w:footnote w:id="14">
    <w:p w:rsidR="00764C33" w:rsidRPr="00B1751F" w:rsidRDefault="00764C33" w:rsidP="00764C33">
      <w:pPr>
        <w:pStyle w:val="Fotnotstext"/>
        <w:rPr>
          <w:sz w:val="20"/>
          <w:szCs w:val="20"/>
          <w:lang w:val="en-US"/>
        </w:rPr>
      </w:pPr>
      <w:r w:rsidRPr="005A137B">
        <w:rPr>
          <w:rStyle w:val="Fotnotsreferens"/>
          <w:sz w:val="20"/>
          <w:szCs w:val="20"/>
        </w:rPr>
        <w:footnoteRef/>
      </w:r>
      <w:r w:rsidRPr="00B1751F">
        <w:rPr>
          <w:sz w:val="20"/>
          <w:szCs w:val="20"/>
          <w:lang w:val="en-US"/>
        </w:rPr>
        <w:t xml:space="preserve"> </w:t>
      </w:r>
      <w:r w:rsidR="00DE42C9" w:rsidRPr="00B1751F">
        <w:rPr>
          <w:sz w:val="20"/>
          <w:szCs w:val="20"/>
          <w:lang w:val="en-US"/>
        </w:rPr>
        <w:t>Kedjan kan likaväl betraktas med publiken som utgångspunkt</w:t>
      </w:r>
      <w:r w:rsidRPr="00B1751F">
        <w:rPr>
          <w:sz w:val="20"/>
          <w:szCs w:val="20"/>
          <w:lang w:val="en-US"/>
        </w:rPr>
        <w:t xml:space="preserve">: </w:t>
      </w:r>
      <w:r w:rsidR="00DE42C9" w:rsidRPr="00B1751F">
        <w:rPr>
          <w:sz w:val="20"/>
          <w:szCs w:val="20"/>
          <w:lang w:val="en-US"/>
        </w:rPr>
        <w:t>publik</w:t>
      </w:r>
      <w:r w:rsidRPr="00B1751F">
        <w:rPr>
          <w:sz w:val="20"/>
          <w:szCs w:val="20"/>
          <w:lang w:val="en-US"/>
        </w:rPr>
        <w:t>-</w:t>
      </w:r>
      <w:r w:rsidR="00DE42C9" w:rsidRPr="00B1751F">
        <w:rPr>
          <w:sz w:val="20"/>
          <w:szCs w:val="20"/>
          <w:lang w:val="en-US"/>
        </w:rPr>
        <w:t>artist</w:t>
      </w:r>
      <w:r w:rsidRPr="00B1751F">
        <w:rPr>
          <w:sz w:val="20"/>
          <w:szCs w:val="20"/>
          <w:lang w:val="en-US"/>
        </w:rPr>
        <w:t>-</w:t>
      </w:r>
      <w:r w:rsidR="00DE42C9" w:rsidRPr="00B1751F">
        <w:rPr>
          <w:sz w:val="20"/>
          <w:szCs w:val="20"/>
          <w:lang w:val="en-US"/>
        </w:rPr>
        <w:t>kompositör</w:t>
      </w:r>
      <w:r w:rsidRPr="00B1751F">
        <w:rPr>
          <w:sz w:val="20"/>
          <w:szCs w:val="20"/>
          <w:lang w:val="en-US"/>
        </w:rPr>
        <w:t>.</w:t>
      </w:r>
    </w:p>
  </w:footnote>
  <w:footnote w:id="15">
    <w:p w:rsidR="00764C33" w:rsidRPr="00D704F1" w:rsidRDefault="00764C33" w:rsidP="00764C33">
      <w:pPr>
        <w:pStyle w:val="Fotnotstext"/>
        <w:rPr>
          <w:rFonts w:cstheme="minorHAnsi"/>
          <w:sz w:val="20"/>
          <w:szCs w:val="20"/>
        </w:rPr>
      </w:pPr>
      <w:r w:rsidRPr="00D704F1">
        <w:rPr>
          <w:rStyle w:val="Fotnotsreferens"/>
          <w:rFonts w:cstheme="minorHAnsi"/>
          <w:sz w:val="20"/>
          <w:szCs w:val="20"/>
        </w:rPr>
        <w:footnoteRef/>
      </w:r>
      <w:r w:rsidRPr="00D704F1">
        <w:rPr>
          <w:rFonts w:cstheme="minorHAnsi"/>
          <w:sz w:val="20"/>
          <w:szCs w:val="20"/>
        </w:rPr>
        <w:t xml:space="preserve"> </w:t>
      </w:r>
      <w:r w:rsidR="00DE42C9" w:rsidRPr="00D704F1">
        <w:rPr>
          <w:rFonts w:cstheme="minorHAnsi"/>
          <w:sz w:val="20"/>
          <w:szCs w:val="20"/>
        </w:rPr>
        <w:t>Kompositören</w:t>
      </w:r>
      <w:r w:rsidRPr="00D704F1">
        <w:rPr>
          <w:rFonts w:cstheme="minorHAnsi"/>
          <w:sz w:val="20"/>
          <w:szCs w:val="20"/>
        </w:rPr>
        <w:t xml:space="preserve"> Karlheinz </w:t>
      </w:r>
      <w:r w:rsidR="005B5EF1" w:rsidRPr="00D704F1">
        <w:rPr>
          <w:rFonts w:cstheme="minorHAnsi"/>
          <w:sz w:val="20"/>
          <w:szCs w:val="20"/>
        </w:rPr>
        <w:t xml:space="preserve">Stockhausen </w:t>
      </w:r>
      <w:r w:rsidRPr="00D704F1">
        <w:rPr>
          <w:rFonts w:cstheme="minorHAnsi"/>
          <w:sz w:val="20"/>
          <w:szCs w:val="20"/>
        </w:rPr>
        <w:t xml:space="preserve">(1928-2007) </w:t>
      </w:r>
      <w:r w:rsidR="00DE42C9" w:rsidRPr="00D704F1">
        <w:rPr>
          <w:rFonts w:cstheme="minorHAnsi"/>
          <w:sz w:val="20"/>
          <w:szCs w:val="20"/>
        </w:rPr>
        <w:t>var en tysk modernist</w:t>
      </w:r>
      <w:r w:rsidR="00EF0287" w:rsidRPr="00D704F1">
        <w:rPr>
          <w:rFonts w:cstheme="minorHAnsi"/>
          <w:sz w:val="20"/>
          <w:szCs w:val="20"/>
        </w:rPr>
        <w:t>.</w:t>
      </w:r>
    </w:p>
  </w:footnote>
  <w:footnote w:id="16">
    <w:p w:rsidR="00764C33" w:rsidRPr="00B1751F" w:rsidRDefault="00764C33" w:rsidP="00764C33">
      <w:pPr>
        <w:pStyle w:val="Fotnotstext"/>
        <w:rPr>
          <w:sz w:val="20"/>
          <w:szCs w:val="20"/>
          <w:lang w:val="en-US"/>
        </w:rPr>
      </w:pPr>
      <w:r w:rsidRPr="00D704F1">
        <w:rPr>
          <w:rStyle w:val="Fotnotsreferens"/>
          <w:sz w:val="20"/>
          <w:szCs w:val="20"/>
        </w:rPr>
        <w:footnoteRef/>
      </w:r>
      <w:r w:rsidRPr="00B1751F">
        <w:rPr>
          <w:sz w:val="20"/>
          <w:szCs w:val="20"/>
          <w:lang w:val="en-US"/>
        </w:rPr>
        <w:t xml:space="preserve"> </w:t>
      </w:r>
      <w:r w:rsidR="00730B1E" w:rsidRPr="00B1751F">
        <w:rPr>
          <w:sz w:val="20"/>
          <w:szCs w:val="20"/>
          <w:lang w:val="en-US"/>
        </w:rPr>
        <w:t xml:space="preserve">De </w:t>
      </w:r>
      <w:r w:rsidR="00730B1E" w:rsidRPr="00B1751F">
        <w:rPr>
          <w:i/>
          <w:sz w:val="20"/>
          <w:szCs w:val="20"/>
          <w:lang w:val="en-US"/>
        </w:rPr>
        <w:t>kursiverade</w:t>
      </w:r>
      <w:r w:rsidR="00730B1E" w:rsidRPr="00B1751F">
        <w:rPr>
          <w:sz w:val="20"/>
          <w:szCs w:val="20"/>
          <w:lang w:val="en-US"/>
        </w:rPr>
        <w:t xml:space="preserve"> citaten är deltagarrespons och återges med deltagarnas tillåtelse.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02"/>
    <w:rsid w:val="000052C5"/>
    <w:rsid w:val="00007B3D"/>
    <w:rsid w:val="00012B0D"/>
    <w:rsid w:val="00012DCA"/>
    <w:rsid w:val="00013139"/>
    <w:rsid w:val="000155DB"/>
    <w:rsid w:val="00022B54"/>
    <w:rsid w:val="00025E9D"/>
    <w:rsid w:val="00026B4F"/>
    <w:rsid w:val="00027D9B"/>
    <w:rsid w:val="000328E8"/>
    <w:rsid w:val="00033C02"/>
    <w:rsid w:val="00035AF5"/>
    <w:rsid w:val="00037950"/>
    <w:rsid w:val="0004079A"/>
    <w:rsid w:val="00040ABE"/>
    <w:rsid w:val="00044AF0"/>
    <w:rsid w:val="000466AF"/>
    <w:rsid w:val="00051198"/>
    <w:rsid w:val="00052888"/>
    <w:rsid w:val="00052D4E"/>
    <w:rsid w:val="000537BC"/>
    <w:rsid w:val="000545FE"/>
    <w:rsid w:val="00054EC3"/>
    <w:rsid w:val="00063DF1"/>
    <w:rsid w:val="00067D94"/>
    <w:rsid w:val="00076566"/>
    <w:rsid w:val="000811EB"/>
    <w:rsid w:val="00083A4B"/>
    <w:rsid w:val="00084025"/>
    <w:rsid w:val="0008562D"/>
    <w:rsid w:val="000862B5"/>
    <w:rsid w:val="00086E40"/>
    <w:rsid w:val="000877CC"/>
    <w:rsid w:val="00091D5A"/>
    <w:rsid w:val="000924F3"/>
    <w:rsid w:val="00095BA1"/>
    <w:rsid w:val="00097048"/>
    <w:rsid w:val="000A0898"/>
    <w:rsid w:val="000A2463"/>
    <w:rsid w:val="000B3BF2"/>
    <w:rsid w:val="000B58BE"/>
    <w:rsid w:val="000C18FC"/>
    <w:rsid w:val="000C3576"/>
    <w:rsid w:val="000D0370"/>
    <w:rsid w:val="000D211B"/>
    <w:rsid w:val="000D3565"/>
    <w:rsid w:val="000D4A37"/>
    <w:rsid w:val="000E4711"/>
    <w:rsid w:val="000E6797"/>
    <w:rsid w:val="000E7083"/>
    <w:rsid w:val="00103EEB"/>
    <w:rsid w:val="001049BA"/>
    <w:rsid w:val="00110806"/>
    <w:rsid w:val="0011491D"/>
    <w:rsid w:val="00122BE4"/>
    <w:rsid w:val="001261DF"/>
    <w:rsid w:val="00132755"/>
    <w:rsid w:val="00134B9A"/>
    <w:rsid w:val="0013519F"/>
    <w:rsid w:val="0014022B"/>
    <w:rsid w:val="00141A6B"/>
    <w:rsid w:val="00141E3D"/>
    <w:rsid w:val="00143320"/>
    <w:rsid w:val="0014363D"/>
    <w:rsid w:val="00143801"/>
    <w:rsid w:val="00143A8E"/>
    <w:rsid w:val="00147505"/>
    <w:rsid w:val="00150D2C"/>
    <w:rsid w:val="001530A9"/>
    <w:rsid w:val="00155F4C"/>
    <w:rsid w:val="0017200A"/>
    <w:rsid w:val="00174810"/>
    <w:rsid w:val="00174EFB"/>
    <w:rsid w:val="0017656C"/>
    <w:rsid w:val="00181C0A"/>
    <w:rsid w:val="001863C7"/>
    <w:rsid w:val="00187655"/>
    <w:rsid w:val="00191DFC"/>
    <w:rsid w:val="00192F97"/>
    <w:rsid w:val="00195CB8"/>
    <w:rsid w:val="001A15B4"/>
    <w:rsid w:val="001A23AE"/>
    <w:rsid w:val="001B0ABD"/>
    <w:rsid w:val="001B3DEB"/>
    <w:rsid w:val="001B443B"/>
    <w:rsid w:val="001B6BF9"/>
    <w:rsid w:val="001B7B3E"/>
    <w:rsid w:val="001C5E9F"/>
    <w:rsid w:val="001C654D"/>
    <w:rsid w:val="001C790E"/>
    <w:rsid w:val="001C7A24"/>
    <w:rsid w:val="001D2B4F"/>
    <w:rsid w:val="001D428E"/>
    <w:rsid w:val="001D455F"/>
    <w:rsid w:val="001D5679"/>
    <w:rsid w:val="001D5CB1"/>
    <w:rsid w:val="001E6CB1"/>
    <w:rsid w:val="001E70C2"/>
    <w:rsid w:val="001F18C9"/>
    <w:rsid w:val="001F1B4E"/>
    <w:rsid w:val="001F1E4A"/>
    <w:rsid w:val="002021A0"/>
    <w:rsid w:val="002032EB"/>
    <w:rsid w:val="00204897"/>
    <w:rsid w:val="00204F77"/>
    <w:rsid w:val="00207F2A"/>
    <w:rsid w:val="00214BD5"/>
    <w:rsid w:val="00220B22"/>
    <w:rsid w:val="002212CF"/>
    <w:rsid w:val="00223089"/>
    <w:rsid w:val="002264EB"/>
    <w:rsid w:val="00233137"/>
    <w:rsid w:val="00242A39"/>
    <w:rsid w:val="00246A97"/>
    <w:rsid w:val="00247AE6"/>
    <w:rsid w:val="00250333"/>
    <w:rsid w:val="0025159C"/>
    <w:rsid w:val="00251AC4"/>
    <w:rsid w:val="00253A2E"/>
    <w:rsid w:val="002546F8"/>
    <w:rsid w:val="002630C1"/>
    <w:rsid w:val="002631B8"/>
    <w:rsid w:val="00264C07"/>
    <w:rsid w:val="00264D6F"/>
    <w:rsid w:val="00270CEC"/>
    <w:rsid w:val="0027497F"/>
    <w:rsid w:val="00275A3E"/>
    <w:rsid w:val="00282369"/>
    <w:rsid w:val="00284C5C"/>
    <w:rsid w:val="002B0653"/>
    <w:rsid w:val="002B0C5A"/>
    <w:rsid w:val="002B6302"/>
    <w:rsid w:val="002C4FE4"/>
    <w:rsid w:val="002C59AD"/>
    <w:rsid w:val="002D144E"/>
    <w:rsid w:val="002D1BB1"/>
    <w:rsid w:val="002D5D95"/>
    <w:rsid w:val="002E496E"/>
    <w:rsid w:val="002F118B"/>
    <w:rsid w:val="002F15CD"/>
    <w:rsid w:val="002F1619"/>
    <w:rsid w:val="002F592E"/>
    <w:rsid w:val="002F78AA"/>
    <w:rsid w:val="002F7AC0"/>
    <w:rsid w:val="002F7F18"/>
    <w:rsid w:val="003014CF"/>
    <w:rsid w:val="00302C77"/>
    <w:rsid w:val="003041B9"/>
    <w:rsid w:val="00317339"/>
    <w:rsid w:val="003206D9"/>
    <w:rsid w:val="00321220"/>
    <w:rsid w:val="00325458"/>
    <w:rsid w:val="003278A1"/>
    <w:rsid w:val="003325D5"/>
    <w:rsid w:val="00337DA8"/>
    <w:rsid w:val="003412C1"/>
    <w:rsid w:val="0034580A"/>
    <w:rsid w:val="00347335"/>
    <w:rsid w:val="00350A36"/>
    <w:rsid w:val="00355070"/>
    <w:rsid w:val="0036472E"/>
    <w:rsid w:val="00370129"/>
    <w:rsid w:val="003733AC"/>
    <w:rsid w:val="00376985"/>
    <w:rsid w:val="00377414"/>
    <w:rsid w:val="00382D27"/>
    <w:rsid w:val="003848CE"/>
    <w:rsid w:val="003851CB"/>
    <w:rsid w:val="0038634D"/>
    <w:rsid w:val="00390716"/>
    <w:rsid w:val="00390956"/>
    <w:rsid w:val="00396D86"/>
    <w:rsid w:val="00396F43"/>
    <w:rsid w:val="003A1727"/>
    <w:rsid w:val="003A22B9"/>
    <w:rsid w:val="003A3243"/>
    <w:rsid w:val="003A47AD"/>
    <w:rsid w:val="003B1B0F"/>
    <w:rsid w:val="003B5433"/>
    <w:rsid w:val="003B5B0E"/>
    <w:rsid w:val="003B7455"/>
    <w:rsid w:val="003C28C1"/>
    <w:rsid w:val="003D0898"/>
    <w:rsid w:val="003F1057"/>
    <w:rsid w:val="003F1FC3"/>
    <w:rsid w:val="003F3882"/>
    <w:rsid w:val="00405CDF"/>
    <w:rsid w:val="00410D1C"/>
    <w:rsid w:val="00410D96"/>
    <w:rsid w:val="00413510"/>
    <w:rsid w:val="0041681C"/>
    <w:rsid w:val="00416E61"/>
    <w:rsid w:val="00420186"/>
    <w:rsid w:val="004220BA"/>
    <w:rsid w:val="004318D8"/>
    <w:rsid w:val="00431A60"/>
    <w:rsid w:val="004325CA"/>
    <w:rsid w:val="00432B82"/>
    <w:rsid w:val="00432D51"/>
    <w:rsid w:val="00432ED7"/>
    <w:rsid w:val="00433600"/>
    <w:rsid w:val="004421AE"/>
    <w:rsid w:val="00442451"/>
    <w:rsid w:val="004448C5"/>
    <w:rsid w:val="00445210"/>
    <w:rsid w:val="004454EA"/>
    <w:rsid w:val="004500B4"/>
    <w:rsid w:val="004514C5"/>
    <w:rsid w:val="00454323"/>
    <w:rsid w:val="00466652"/>
    <w:rsid w:val="00471661"/>
    <w:rsid w:val="00473EF4"/>
    <w:rsid w:val="0047681D"/>
    <w:rsid w:val="00477671"/>
    <w:rsid w:val="00481313"/>
    <w:rsid w:val="00481FCA"/>
    <w:rsid w:val="00484D98"/>
    <w:rsid w:val="004860ED"/>
    <w:rsid w:val="00487ABD"/>
    <w:rsid w:val="00490E73"/>
    <w:rsid w:val="00495982"/>
    <w:rsid w:val="004B00D4"/>
    <w:rsid w:val="004B19C6"/>
    <w:rsid w:val="004B3081"/>
    <w:rsid w:val="004B6771"/>
    <w:rsid w:val="004C0E84"/>
    <w:rsid w:val="004C13E8"/>
    <w:rsid w:val="004C2A56"/>
    <w:rsid w:val="004C2BA7"/>
    <w:rsid w:val="004C458A"/>
    <w:rsid w:val="004C61FE"/>
    <w:rsid w:val="004C6873"/>
    <w:rsid w:val="004D08A3"/>
    <w:rsid w:val="004D09C2"/>
    <w:rsid w:val="004D168F"/>
    <w:rsid w:val="004D3498"/>
    <w:rsid w:val="004D38AA"/>
    <w:rsid w:val="004D42A9"/>
    <w:rsid w:val="004D6A3F"/>
    <w:rsid w:val="004D7EA0"/>
    <w:rsid w:val="004E0FDE"/>
    <w:rsid w:val="004E169A"/>
    <w:rsid w:val="004E4CA7"/>
    <w:rsid w:val="004E4D40"/>
    <w:rsid w:val="004E5D53"/>
    <w:rsid w:val="004F327F"/>
    <w:rsid w:val="004F43E1"/>
    <w:rsid w:val="004F7C8D"/>
    <w:rsid w:val="00500DEC"/>
    <w:rsid w:val="005012E1"/>
    <w:rsid w:val="00501C37"/>
    <w:rsid w:val="0050393D"/>
    <w:rsid w:val="00510EEC"/>
    <w:rsid w:val="0051106C"/>
    <w:rsid w:val="00512B6C"/>
    <w:rsid w:val="00513A08"/>
    <w:rsid w:val="00513EE1"/>
    <w:rsid w:val="0051500F"/>
    <w:rsid w:val="005202DB"/>
    <w:rsid w:val="00520771"/>
    <w:rsid w:val="00521942"/>
    <w:rsid w:val="00523FFE"/>
    <w:rsid w:val="0052471A"/>
    <w:rsid w:val="00526F03"/>
    <w:rsid w:val="0052786D"/>
    <w:rsid w:val="00536715"/>
    <w:rsid w:val="0053685F"/>
    <w:rsid w:val="00545C25"/>
    <w:rsid w:val="00546231"/>
    <w:rsid w:val="005503F2"/>
    <w:rsid w:val="00554093"/>
    <w:rsid w:val="0056386A"/>
    <w:rsid w:val="00563C10"/>
    <w:rsid w:val="005643FC"/>
    <w:rsid w:val="00564DFC"/>
    <w:rsid w:val="005663F1"/>
    <w:rsid w:val="00566ACC"/>
    <w:rsid w:val="00567505"/>
    <w:rsid w:val="005723DB"/>
    <w:rsid w:val="0057359C"/>
    <w:rsid w:val="005748C1"/>
    <w:rsid w:val="0057679A"/>
    <w:rsid w:val="005776EB"/>
    <w:rsid w:val="00587AF8"/>
    <w:rsid w:val="005908CE"/>
    <w:rsid w:val="00594E5F"/>
    <w:rsid w:val="00595CAD"/>
    <w:rsid w:val="00595EBA"/>
    <w:rsid w:val="005A0EC5"/>
    <w:rsid w:val="005A137B"/>
    <w:rsid w:val="005A313D"/>
    <w:rsid w:val="005A3166"/>
    <w:rsid w:val="005A3395"/>
    <w:rsid w:val="005A405D"/>
    <w:rsid w:val="005A42A5"/>
    <w:rsid w:val="005A5EE9"/>
    <w:rsid w:val="005B0307"/>
    <w:rsid w:val="005B034C"/>
    <w:rsid w:val="005B121C"/>
    <w:rsid w:val="005B437D"/>
    <w:rsid w:val="005B5EF1"/>
    <w:rsid w:val="005C6F85"/>
    <w:rsid w:val="005C728D"/>
    <w:rsid w:val="005D3899"/>
    <w:rsid w:val="005D4C2C"/>
    <w:rsid w:val="005D4C85"/>
    <w:rsid w:val="005D778E"/>
    <w:rsid w:val="005E30AE"/>
    <w:rsid w:val="005E38FA"/>
    <w:rsid w:val="005E39C9"/>
    <w:rsid w:val="005E3C2D"/>
    <w:rsid w:val="005E6DAF"/>
    <w:rsid w:val="005E74BD"/>
    <w:rsid w:val="005F081D"/>
    <w:rsid w:val="005F1CFB"/>
    <w:rsid w:val="005F200C"/>
    <w:rsid w:val="005F32D5"/>
    <w:rsid w:val="005F571A"/>
    <w:rsid w:val="00601238"/>
    <w:rsid w:val="00602593"/>
    <w:rsid w:val="00607352"/>
    <w:rsid w:val="006147C9"/>
    <w:rsid w:val="0062122B"/>
    <w:rsid w:val="006213CB"/>
    <w:rsid w:val="00621CB8"/>
    <w:rsid w:val="00625A54"/>
    <w:rsid w:val="006311FE"/>
    <w:rsid w:val="00643ADC"/>
    <w:rsid w:val="0064592A"/>
    <w:rsid w:val="00647185"/>
    <w:rsid w:val="00650461"/>
    <w:rsid w:val="0065101F"/>
    <w:rsid w:val="00655122"/>
    <w:rsid w:val="006551D8"/>
    <w:rsid w:val="00660A66"/>
    <w:rsid w:val="006624FD"/>
    <w:rsid w:val="00682279"/>
    <w:rsid w:val="00682846"/>
    <w:rsid w:val="00682983"/>
    <w:rsid w:val="00683C7B"/>
    <w:rsid w:val="006858A0"/>
    <w:rsid w:val="00686748"/>
    <w:rsid w:val="00687522"/>
    <w:rsid w:val="00687E47"/>
    <w:rsid w:val="00697F64"/>
    <w:rsid w:val="006A0046"/>
    <w:rsid w:val="006A1774"/>
    <w:rsid w:val="006A5DBE"/>
    <w:rsid w:val="006A792B"/>
    <w:rsid w:val="006B0C82"/>
    <w:rsid w:val="006B182A"/>
    <w:rsid w:val="006B397C"/>
    <w:rsid w:val="006B5A90"/>
    <w:rsid w:val="006B64E3"/>
    <w:rsid w:val="006B666F"/>
    <w:rsid w:val="006B6AE3"/>
    <w:rsid w:val="006B6C77"/>
    <w:rsid w:val="006C2E11"/>
    <w:rsid w:val="006C33B3"/>
    <w:rsid w:val="006C44E2"/>
    <w:rsid w:val="006D0B16"/>
    <w:rsid w:val="006D2BC9"/>
    <w:rsid w:val="006D4427"/>
    <w:rsid w:val="006D550E"/>
    <w:rsid w:val="006D5F22"/>
    <w:rsid w:val="006E073A"/>
    <w:rsid w:val="006E1A9D"/>
    <w:rsid w:val="006E29C8"/>
    <w:rsid w:val="006E7D0E"/>
    <w:rsid w:val="006F1060"/>
    <w:rsid w:val="006F14CA"/>
    <w:rsid w:val="006F5F02"/>
    <w:rsid w:val="0070048E"/>
    <w:rsid w:val="007004B5"/>
    <w:rsid w:val="007015CD"/>
    <w:rsid w:val="0070758F"/>
    <w:rsid w:val="00710710"/>
    <w:rsid w:val="00711496"/>
    <w:rsid w:val="00711A2D"/>
    <w:rsid w:val="00715409"/>
    <w:rsid w:val="00716224"/>
    <w:rsid w:val="007163A6"/>
    <w:rsid w:val="007177CA"/>
    <w:rsid w:val="0071790B"/>
    <w:rsid w:val="0072147C"/>
    <w:rsid w:val="00721C3D"/>
    <w:rsid w:val="0072385F"/>
    <w:rsid w:val="00724BBC"/>
    <w:rsid w:val="00726F18"/>
    <w:rsid w:val="00727398"/>
    <w:rsid w:val="007273C9"/>
    <w:rsid w:val="00730B1E"/>
    <w:rsid w:val="00732CAB"/>
    <w:rsid w:val="00734305"/>
    <w:rsid w:val="00734DEC"/>
    <w:rsid w:val="0073669E"/>
    <w:rsid w:val="00736B6C"/>
    <w:rsid w:val="00740323"/>
    <w:rsid w:val="00741DF3"/>
    <w:rsid w:val="00742191"/>
    <w:rsid w:val="00742A8E"/>
    <w:rsid w:val="0074360C"/>
    <w:rsid w:val="00743672"/>
    <w:rsid w:val="00745D61"/>
    <w:rsid w:val="007476C4"/>
    <w:rsid w:val="00751BB4"/>
    <w:rsid w:val="00752FD8"/>
    <w:rsid w:val="0075653B"/>
    <w:rsid w:val="00763643"/>
    <w:rsid w:val="00764C33"/>
    <w:rsid w:val="00772AE1"/>
    <w:rsid w:val="00776FBB"/>
    <w:rsid w:val="0078127A"/>
    <w:rsid w:val="0078490F"/>
    <w:rsid w:val="00791706"/>
    <w:rsid w:val="007925CE"/>
    <w:rsid w:val="007927C3"/>
    <w:rsid w:val="00796826"/>
    <w:rsid w:val="007A1D1C"/>
    <w:rsid w:val="007A3C81"/>
    <w:rsid w:val="007A6595"/>
    <w:rsid w:val="007B1E26"/>
    <w:rsid w:val="007B41FA"/>
    <w:rsid w:val="007C2853"/>
    <w:rsid w:val="007C3822"/>
    <w:rsid w:val="007C4651"/>
    <w:rsid w:val="007C4A54"/>
    <w:rsid w:val="007D040B"/>
    <w:rsid w:val="007E33A9"/>
    <w:rsid w:val="007E5BB8"/>
    <w:rsid w:val="007E5CD3"/>
    <w:rsid w:val="007E5E13"/>
    <w:rsid w:val="007E6340"/>
    <w:rsid w:val="007E778A"/>
    <w:rsid w:val="007F19C0"/>
    <w:rsid w:val="00800D3E"/>
    <w:rsid w:val="008015AD"/>
    <w:rsid w:val="00805B39"/>
    <w:rsid w:val="00805B68"/>
    <w:rsid w:val="00806073"/>
    <w:rsid w:val="00807696"/>
    <w:rsid w:val="00807AAD"/>
    <w:rsid w:val="00813199"/>
    <w:rsid w:val="00821209"/>
    <w:rsid w:val="008223D1"/>
    <w:rsid w:val="008232A2"/>
    <w:rsid w:val="00823A8D"/>
    <w:rsid w:val="008258EC"/>
    <w:rsid w:val="00826BD9"/>
    <w:rsid w:val="00827C4B"/>
    <w:rsid w:val="00830D66"/>
    <w:rsid w:val="00830E01"/>
    <w:rsid w:val="008313CD"/>
    <w:rsid w:val="00832FB8"/>
    <w:rsid w:val="008344F3"/>
    <w:rsid w:val="00834594"/>
    <w:rsid w:val="008353E0"/>
    <w:rsid w:val="0083779B"/>
    <w:rsid w:val="00843044"/>
    <w:rsid w:val="0084379D"/>
    <w:rsid w:val="00846DA5"/>
    <w:rsid w:val="008510BC"/>
    <w:rsid w:val="00851E73"/>
    <w:rsid w:val="008523CD"/>
    <w:rsid w:val="00855CD2"/>
    <w:rsid w:val="00856E13"/>
    <w:rsid w:val="0085712C"/>
    <w:rsid w:val="0085763F"/>
    <w:rsid w:val="00857CC6"/>
    <w:rsid w:val="00860D22"/>
    <w:rsid w:val="0086402C"/>
    <w:rsid w:val="008655DA"/>
    <w:rsid w:val="0087317D"/>
    <w:rsid w:val="00874163"/>
    <w:rsid w:val="00875A2A"/>
    <w:rsid w:val="00876E1B"/>
    <w:rsid w:val="008770B1"/>
    <w:rsid w:val="00880000"/>
    <w:rsid w:val="00883571"/>
    <w:rsid w:val="008842A4"/>
    <w:rsid w:val="00884498"/>
    <w:rsid w:val="00884E71"/>
    <w:rsid w:val="0088768A"/>
    <w:rsid w:val="00892BBA"/>
    <w:rsid w:val="008933A7"/>
    <w:rsid w:val="0089403C"/>
    <w:rsid w:val="0089432E"/>
    <w:rsid w:val="008A5B33"/>
    <w:rsid w:val="008A67F7"/>
    <w:rsid w:val="008A6BCE"/>
    <w:rsid w:val="008A756A"/>
    <w:rsid w:val="008B01F9"/>
    <w:rsid w:val="008B0ACE"/>
    <w:rsid w:val="008B306A"/>
    <w:rsid w:val="008B6E7F"/>
    <w:rsid w:val="008B7E50"/>
    <w:rsid w:val="008C1971"/>
    <w:rsid w:val="008D0A7A"/>
    <w:rsid w:val="008D4EF2"/>
    <w:rsid w:val="008E0697"/>
    <w:rsid w:val="008E1150"/>
    <w:rsid w:val="008E2C33"/>
    <w:rsid w:val="008E7C18"/>
    <w:rsid w:val="008F290F"/>
    <w:rsid w:val="008F4DA8"/>
    <w:rsid w:val="008F7DAA"/>
    <w:rsid w:val="009019B0"/>
    <w:rsid w:val="00906E79"/>
    <w:rsid w:val="0090759A"/>
    <w:rsid w:val="009077A3"/>
    <w:rsid w:val="00907EB4"/>
    <w:rsid w:val="00912C03"/>
    <w:rsid w:val="009162D5"/>
    <w:rsid w:val="00916657"/>
    <w:rsid w:val="009224C3"/>
    <w:rsid w:val="00936E3D"/>
    <w:rsid w:val="00937484"/>
    <w:rsid w:val="00937C9F"/>
    <w:rsid w:val="00943F97"/>
    <w:rsid w:val="009443FF"/>
    <w:rsid w:val="00944B62"/>
    <w:rsid w:val="0094660D"/>
    <w:rsid w:val="00952F91"/>
    <w:rsid w:val="00953573"/>
    <w:rsid w:val="00954499"/>
    <w:rsid w:val="00956E6B"/>
    <w:rsid w:val="009628A1"/>
    <w:rsid w:val="009667AC"/>
    <w:rsid w:val="00970DBC"/>
    <w:rsid w:val="0097185E"/>
    <w:rsid w:val="00975F29"/>
    <w:rsid w:val="00982CC2"/>
    <w:rsid w:val="00990E67"/>
    <w:rsid w:val="00991F3F"/>
    <w:rsid w:val="00992C68"/>
    <w:rsid w:val="00994183"/>
    <w:rsid w:val="00997B99"/>
    <w:rsid w:val="009A0F8D"/>
    <w:rsid w:val="009B3D32"/>
    <w:rsid w:val="009B6472"/>
    <w:rsid w:val="009C1221"/>
    <w:rsid w:val="009C1596"/>
    <w:rsid w:val="009C1649"/>
    <w:rsid w:val="009D49E4"/>
    <w:rsid w:val="009E35DB"/>
    <w:rsid w:val="009E4E0F"/>
    <w:rsid w:val="009E597B"/>
    <w:rsid w:val="009E5C37"/>
    <w:rsid w:val="009E72E2"/>
    <w:rsid w:val="009F0C30"/>
    <w:rsid w:val="009F4C0B"/>
    <w:rsid w:val="009F5D6B"/>
    <w:rsid w:val="009F68D0"/>
    <w:rsid w:val="00A01B63"/>
    <w:rsid w:val="00A0301E"/>
    <w:rsid w:val="00A0371B"/>
    <w:rsid w:val="00A05F05"/>
    <w:rsid w:val="00A10F99"/>
    <w:rsid w:val="00A15774"/>
    <w:rsid w:val="00A215E4"/>
    <w:rsid w:val="00A2292E"/>
    <w:rsid w:val="00A23C14"/>
    <w:rsid w:val="00A25E02"/>
    <w:rsid w:val="00A26FA3"/>
    <w:rsid w:val="00A270CD"/>
    <w:rsid w:val="00A27980"/>
    <w:rsid w:val="00A33196"/>
    <w:rsid w:val="00A35019"/>
    <w:rsid w:val="00A3510F"/>
    <w:rsid w:val="00A422BB"/>
    <w:rsid w:val="00A436ED"/>
    <w:rsid w:val="00A43C4D"/>
    <w:rsid w:val="00A52945"/>
    <w:rsid w:val="00A52E1C"/>
    <w:rsid w:val="00A52F91"/>
    <w:rsid w:val="00A60395"/>
    <w:rsid w:val="00A6237C"/>
    <w:rsid w:val="00A628BA"/>
    <w:rsid w:val="00A664CA"/>
    <w:rsid w:val="00A749E1"/>
    <w:rsid w:val="00A74D2E"/>
    <w:rsid w:val="00A753CB"/>
    <w:rsid w:val="00A7566B"/>
    <w:rsid w:val="00A75C5C"/>
    <w:rsid w:val="00A760A9"/>
    <w:rsid w:val="00A81918"/>
    <w:rsid w:val="00A8478B"/>
    <w:rsid w:val="00A86B88"/>
    <w:rsid w:val="00A87F37"/>
    <w:rsid w:val="00A93C50"/>
    <w:rsid w:val="00A95406"/>
    <w:rsid w:val="00A959F6"/>
    <w:rsid w:val="00A969B4"/>
    <w:rsid w:val="00A9707F"/>
    <w:rsid w:val="00A972ED"/>
    <w:rsid w:val="00AA0BA1"/>
    <w:rsid w:val="00AA4BCD"/>
    <w:rsid w:val="00AA6219"/>
    <w:rsid w:val="00AA67E5"/>
    <w:rsid w:val="00AB048E"/>
    <w:rsid w:val="00AB25CA"/>
    <w:rsid w:val="00AB70E9"/>
    <w:rsid w:val="00AB78FC"/>
    <w:rsid w:val="00AC073D"/>
    <w:rsid w:val="00AC1649"/>
    <w:rsid w:val="00AC2232"/>
    <w:rsid w:val="00AC293C"/>
    <w:rsid w:val="00AC54D2"/>
    <w:rsid w:val="00AD2698"/>
    <w:rsid w:val="00AD5F88"/>
    <w:rsid w:val="00AD60B1"/>
    <w:rsid w:val="00AE0687"/>
    <w:rsid w:val="00AE0D30"/>
    <w:rsid w:val="00AE1181"/>
    <w:rsid w:val="00AE17D0"/>
    <w:rsid w:val="00AE1908"/>
    <w:rsid w:val="00AE2A63"/>
    <w:rsid w:val="00AF1314"/>
    <w:rsid w:val="00AF23E4"/>
    <w:rsid w:val="00AF29D1"/>
    <w:rsid w:val="00AF2EC6"/>
    <w:rsid w:val="00AF6F80"/>
    <w:rsid w:val="00B009EB"/>
    <w:rsid w:val="00B05704"/>
    <w:rsid w:val="00B0598A"/>
    <w:rsid w:val="00B11301"/>
    <w:rsid w:val="00B11B6F"/>
    <w:rsid w:val="00B17450"/>
    <w:rsid w:val="00B1751F"/>
    <w:rsid w:val="00B26043"/>
    <w:rsid w:val="00B301C8"/>
    <w:rsid w:val="00B37974"/>
    <w:rsid w:val="00B43420"/>
    <w:rsid w:val="00B438E3"/>
    <w:rsid w:val="00B44918"/>
    <w:rsid w:val="00B47528"/>
    <w:rsid w:val="00B53C83"/>
    <w:rsid w:val="00B5724C"/>
    <w:rsid w:val="00B60FD3"/>
    <w:rsid w:val="00B616D8"/>
    <w:rsid w:val="00B71230"/>
    <w:rsid w:val="00B72540"/>
    <w:rsid w:val="00B728CD"/>
    <w:rsid w:val="00B7659D"/>
    <w:rsid w:val="00B869F3"/>
    <w:rsid w:val="00B87DCA"/>
    <w:rsid w:val="00B87FE0"/>
    <w:rsid w:val="00B9578A"/>
    <w:rsid w:val="00B9670A"/>
    <w:rsid w:val="00BA00CF"/>
    <w:rsid w:val="00BA1FDD"/>
    <w:rsid w:val="00BA5604"/>
    <w:rsid w:val="00BA6A2A"/>
    <w:rsid w:val="00BB3A4A"/>
    <w:rsid w:val="00BB3F9B"/>
    <w:rsid w:val="00BB7535"/>
    <w:rsid w:val="00BC1AC0"/>
    <w:rsid w:val="00BC712A"/>
    <w:rsid w:val="00BD2291"/>
    <w:rsid w:val="00BD3C4B"/>
    <w:rsid w:val="00BE2A8C"/>
    <w:rsid w:val="00BE3387"/>
    <w:rsid w:val="00BE4339"/>
    <w:rsid w:val="00BF0F4E"/>
    <w:rsid w:val="00BF2D44"/>
    <w:rsid w:val="00BF3C69"/>
    <w:rsid w:val="00BF7E1A"/>
    <w:rsid w:val="00BF7E22"/>
    <w:rsid w:val="00C0232A"/>
    <w:rsid w:val="00C04F82"/>
    <w:rsid w:val="00C05D01"/>
    <w:rsid w:val="00C05EE8"/>
    <w:rsid w:val="00C12535"/>
    <w:rsid w:val="00C13915"/>
    <w:rsid w:val="00C157FC"/>
    <w:rsid w:val="00C17E3C"/>
    <w:rsid w:val="00C2165D"/>
    <w:rsid w:val="00C21DEE"/>
    <w:rsid w:val="00C2474B"/>
    <w:rsid w:val="00C25793"/>
    <w:rsid w:val="00C34555"/>
    <w:rsid w:val="00C40A16"/>
    <w:rsid w:val="00C4187D"/>
    <w:rsid w:val="00C42B2C"/>
    <w:rsid w:val="00C42B9A"/>
    <w:rsid w:val="00C462F5"/>
    <w:rsid w:val="00C471A3"/>
    <w:rsid w:val="00C5542B"/>
    <w:rsid w:val="00C561CB"/>
    <w:rsid w:val="00C570E5"/>
    <w:rsid w:val="00C702E7"/>
    <w:rsid w:val="00C70809"/>
    <w:rsid w:val="00C718C4"/>
    <w:rsid w:val="00C71A21"/>
    <w:rsid w:val="00C72E54"/>
    <w:rsid w:val="00C73932"/>
    <w:rsid w:val="00C73AC1"/>
    <w:rsid w:val="00C752C0"/>
    <w:rsid w:val="00C76DD0"/>
    <w:rsid w:val="00C90AD0"/>
    <w:rsid w:val="00C91C52"/>
    <w:rsid w:val="00C9277E"/>
    <w:rsid w:val="00C93110"/>
    <w:rsid w:val="00C953B8"/>
    <w:rsid w:val="00CA0AA9"/>
    <w:rsid w:val="00CA24DC"/>
    <w:rsid w:val="00CA587A"/>
    <w:rsid w:val="00CB325E"/>
    <w:rsid w:val="00CB3CBF"/>
    <w:rsid w:val="00CB6F8E"/>
    <w:rsid w:val="00CC385F"/>
    <w:rsid w:val="00CD17DF"/>
    <w:rsid w:val="00CD2001"/>
    <w:rsid w:val="00CD3640"/>
    <w:rsid w:val="00CD5F83"/>
    <w:rsid w:val="00CD6EFC"/>
    <w:rsid w:val="00CE56B6"/>
    <w:rsid w:val="00CF091F"/>
    <w:rsid w:val="00CF2AFB"/>
    <w:rsid w:val="00CF2C42"/>
    <w:rsid w:val="00CF42EB"/>
    <w:rsid w:val="00D07F1B"/>
    <w:rsid w:val="00D12BE4"/>
    <w:rsid w:val="00D15953"/>
    <w:rsid w:val="00D1762D"/>
    <w:rsid w:val="00D2273A"/>
    <w:rsid w:val="00D24E19"/>
    <w:rsid w:val="00D2560C"/>
    <w:rsid w:val="00D26961"/>
    <w:rsid w:val="00D30940"/>
    <w:rsid w:val="00D3254F"/>
    <w:rsid w:val="00D36A81"/>
    <w:rsid w:val="00D4093E"/>
    <w:rsid w:val="00D41907"/>
    <w:rsid w:val="00D43AD0"/>
    <w:rsid w:val="00D468F9"/>
    <w:rsid w:val="00D50E04"/>
    <w:rsid w:val="00D51B91"/>
    <w:rsid w:val="00D532BF"/>
    <w:rsid w:val="00D5547E"/>
    <w:rsid w:val="00D55BE6"/>
    <w:rsid w:val="00D563A9"/>
    <w:rsid w:val="00D57761"/>
    <w:rsid w:val="00D60E65"/>
    <w:rsid w:val="00D658AC"/>
    <w:rsid w:val="00D65E76"/>
    <w:rsid w:val="00D65F28"/>
    <w:rsid w:val="00D663B4"/>
    <w:rsid w:val="00D70014"/>
    <w:rsid w:val="00D7031B"/>
    <w:rsid w:val="00D704F1"/>
    <w:rsid w:val="00D70FD2"/>
    <w:rsid w:val="00D71779"/>
    <w:rsid w:val="00D729A1"/>
    <w:rsid w:val="00D73901"/>
    <w:rsid w:val="00D757C7"/>
    <w:rsid w:val="00D75ABD"/>
    <w:rsid w:val="00D76291"/>
    <w:rsid w:val="00D76B43"/>
    <w:rsid w:val="00D81AAE"/>
    <w:rsid w:val="00D8539E"/>
    <w:rsid w:val="00D92F41"/>
    <w:rsid w:val="00DA2F74"/>
    <w:rsid w:val="00DB111F"/>
    <w:rsid w:val="00DB26B7"/>
    <w:rsid w:val="00DB4468"/>
    <w:rsid w:val="00DB7360"/>
    <w:rsid w:val="00DC05E0"/>
    <w:rsid w:val="00DC4B0B"/>
    <w:rsid w:val="00DC5448"/>
    <w:rsid w:val="00DC7337"/>
    <w:rsid w:val="00DC74F1"/>
    <w:rsid w:val="00DD04AB"/>
    <w:rsid w:val="00DD49BE"/>
    <w:rsid w:val="00DD5BA9"/>
    <w:rsid w:val="00DD7054"/>
    <w:rsid w:val="00DE0717"/>
    <w:rsid w:val="00DE0895"/>
    <w:rsid w:val="00DE2295"/>
    <w:rsid w:val="00DE24E3"/>
    <w:rsid w:val="00DE42C9"/>
    <w:rsid w:val="00DE4A63"/>
    <w:rsid w:val="00DE577F"/>
    <w:rsid w:val="00DE6961"/>
    <w:rsid w:val="00DF036F"/>
    <w:rsid w:val="00DF0E00"/>
    <w:rsid w:val="00DF0F34"/>
    <w:rsid w:val="00E028F4"/>
    <w:rsid w:val="00E03911"/>
    <w:rsid w:val="00E03AE5"/>
    <w:rsid w:val="00E0537E"/>
    <w:rsid w:val="00E05D61"/>
    <w:rsid w:val="00E15006"/>
    <w:rsid w:val="00E1670D"/>
    <w:rsid w:val="00E16E71"/>
    <w:rsid w:val="00E21226"/>
    <w:rsid w:val="00E21B6A"/>
    <w:rsid w:val="00E21D17"/>
    <w:rsid w:val="00E21E6F"/>
    <w:rsid w:val="00E238CD"/>
    <w:rsid w:val="00E244C3"/>
    <w:rsid w:val="00E24ED5"/>
    <w:rsid w:val="00E25B7B"/>
    <w:rsid w:val="00E2695B"/>
    <w:rsid w:val="00E308A7"/>
    <w:rsid w:val="00E319C2"/>
    <w:rsid w:val="00E32DDB"/>
    <w:rsid w:val="00E33B15"/>
    <w:rsid w:val="00E37B15"/>
    <w:rsid w:val="00E40656"/>
    <w:rsid w:val="00E42526"/>
    <w:rsid w:val="00E43DDF"/>
    <w:rsid w:val="00E449BC"/>
    <w:rsid w:val="00E456A2"/>
    <w:rsid w:val="00E4654F"/>
    <w:rsid w:val="00E536B5"/>
    <w:rsid w:val="00E60525"/>
    <w:rsid w:val="00E61D0D"/>
    <w:rsid w:val="00E632E0"/>
    <w:rsid w:val="00E66F67"/>
    <w:rsid w:val="00E72109"/>
    <w:rsid w:val="00E7309C"/>
    <w:rsid w:val="00E73B35"/>
    <w:rsid w:val="00E74F4D"/>
    <w:rsid w:val="00E81090"/>
    <w:rsid w:val="00E856AB"/>
    <w:rsid w:val="00E86014"/>
    <w:rsid w:val="00E91329"/>
    <w:rsid w:val="00E92623"/>
    <w:rsid w:val="00E94BF2"/>
    <w:rsid w:val="00E957FF"/>
    <w:rsid w:val="00E97AA2"/>
    <w:rsid w:val="00EA1AAA"/>
    <w:rsid w:val="00EA2DD7"/>
    <w:rsid w:val="00EA421D"/>
    <w:rsid w:val="00EA6F5E"/>
    <w:rsid w:val="00EB36BE"/>
    <w:rsid w:val="00EB44A3"/>
    <w:rsid w:val="00EB67CD"/>
    <w:rsid w:val="00EC05D7"/>
    <w:rsid w:val="00ED1D52"/>
    <w:rsid w:val="00ED52BF"/>
    <w:rsid w:val="00ED7FA9"/>
    <w:rsid w:val="00EE0142"/>
    <w:rsid w:val="00EE10B2"/>
    <w:rsid w:val="00EE1A02"/>
    <w:rsid w:val="00EE418A"/>
    <w:rsid w:val="00EE435B"/>
    <w:rsid w:val="00EE5839"/>
    <w:rsid w:val="00EF0287"/>
    <w:rsid w:val="00EF4DAE"/>
    <w:rsid w:val="00F01899"/>
    <w:rsid w:val="00F044DA"/>
    <w:rsid w:val="00F05025"/>
    <w:rsid w:val="00F05402"/>
    <w:rsid w:val="00F21FD0"/>
    <w:rsid w:val="00F22AC3"/>
    <w:rsid w:val="00F2394F"/>
    <w:rsid w:val="00F30E35"/>
    <w:rsid w:val="00F31523"/>
    <w:rsid w:val="00F33FEE"/>
    <w:rsid w:val="00F34116"/>
    <w:rsid w:val="00F41169"/>
    <w:rsid w:val="00F41961"/>
    <w:rsid w:val="00F44F18"/>
    <w:rsid w:val="00F457BD"/>
    <w:rsid w:val="00F5357E"/>
    <w:rsid w:val="00F53BF4"/>
    <w:rsid w:val="00F53CBA"/>
    <w:rsid w:val="00F55C4D"/>
    <w:rsid w:val="00F60B12"/>
    <w:rsid w:val="00F60B78"/>
    <w:rsid w:val="00F60F16"/>
    <w:rsid w:val="00F61D18"/>
    <w:rsid w:val="00F63DD7"/>
    <w:rsid w:val="00F645A6"/>
    <w:rsid w:val="00F65722"/>
    <w:rsid w:val="00F71DC8"/>
    <w:rsid w:val="00F72FD0"/>
    <w:rsid w:val="00F74481"/>
    <w:rsid w:val="00F751FE"/>
    <w:rsid w:val="00F75370"/>
    <w:rsid w:val="00F753B8"/>
    <w:rsid w:val="00F770D6"/>
    <w:rsid w:val="00F82B42"/>
    <w:rsid w:val="00F83D6F"/>
    <w:rsid w:val="00F857C8"/>
    <w:rsid w:val="00F902F9"/>
    <w:rsid w:val="00F947EB"/>
    <w:rsid w:val="00F956E7"/>
    <w:rsid w:val="00F95C85"/>
    <w:rsid w:val="00F95DAF"/>
    <w:rsid w:val="00F96577"/>
    <w:rsid w:val="00FA2D37"/>
    <w:rsid w:val="00FA45D7"/>
    <w:rsid w:val="00FA598B"/>
    <w:rsid w:val="00FB0181"/>
    <w:rsid w:val="00FB2F06"/>
    <w:rsid w:val="00FB6DD6"/>
    <w:rsid w:val="00FC5E00"/>
    <w:rsid w:val="00FC666E"/>
    <w:rsid w:val="00FC7B6A"/>
    <w:rsid w:val="00FD3969"/>
    <w:rsid w:val="00FE031E"/>
    <w:rsid w:val="00FE0EAE"/>
    <w:rsid w:val="00FE10A4"/>
    <w:rsid w:val="00FE24F5"/>
    <w:rsid w:val="00FE255D"/>
    <w:rsid w:val="00FF0BA8"/>
    <w:rsid w:val="00FF22F8"/>
    <w:rsid w:val="00FF3446"/>
    <w:rsid w:val="00FF44A4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02"/>
  </w:style>
  <w:style w:type="paragraph" w:styleId="Rubrik1">
    <w:name w:val="heading 1"/>
    <w:basedOn w:val="Normal"/>
    <w:link w:val="Rubrik1Char"/>
    <w:uiPriority w:val="9"/>
    <w:qFormat/>
    <w:rsid w:val="005F081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5F571A"/>
    <w:rPr>
      <w:rFonts w:ascii="Arial" w:hAnsi="Arial" w:cs="Arial"/>
      <w:sz w:val="23"/>
      <w:szCs w:val="23"/>
      <w:lang w:eastAsia="fi-FI"/>
    </w:rPr>
  </w:style>
  <w:style w:type="character" w:styleId="Hyperlnk">
    <w:name w:val="Hyperlink"/>
    <w:basedOn w:val="Standardstycketeckensnitt"/>
    <w:uiPriority w:val="99"/>
    <w:unhideWhenUsed/>
    <w:rsid w:val="005F571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E3C2D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F0C3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F0C3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F0C30"/>
  </w:style>
  <w:style w:type="paragraph" w:styleId="Ballongtext">
    <w:name w:val="Balloon Text"/>
    <w:basedOn w:val="Normal"/>
    <w:link w:val="BallongtextChar"/>
    <w:uiPriority w:val="99"/>
    <w:semiHidden/>
    <w:unhideWhenUsed/>
    <w:rsid w:val="009F0C3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C30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0C3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0C30"/>
    <w:rPr>
      <w:b/>
      <w:bCs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B009EB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9EB"/>
  </w:style>
  <w:style w:type="character" w:styleId="Sidnummer">
    <w:name w:val="page number"/>
    <w:basedOn w:val="Standardstycketeckensnitt"/>
    <w:uiPriority w:val="99"/>
    <w:semiHidden/>
    <w:unhideWhenUsed/>
    <w:rsid w:val="00B009EB"/>
  </w:style>
  <w:style w:type="paragraph" w:styleId="Sidhuvud">
    <w:name w:val="header"/>
    <w:basedOn w:val="Normal"/>
    <w:link w:val="SidhuvudChar"/>
    <w:uiPriority w:val="99"/>
    <w:unhideWhenUsed/>
    <w:rsid w:val="000C18FC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18FC"/>
  </w:style>
  <w:style w:type="paragraph" w:customStyle="1" w:styleId="p2">
    <w:name w:val="p2"/>
    <w:basedOn w:val="Normal"/>
    <w:rsid w:val="00BB3F9B"/>
    <w:rPr>
      <w:rFonts w:ascii="Helvetica" w:hAnsi="Helvetica" w:cs="Times New Roman"/>
      <w:sz w:val="18"/>
      <w:szCs w:val="18"/>
      <w:lang w:eastAsia="fi-FI"/>
    </w:rPr>
  </w:style>
  <w:style w:type="character" w:customStyle="1" w:styleId="apple-converted-space">
    <w:name w:val="apple-converted-space"/>
    <w:basedOn w:val="Standardstycketeckensnitt"/>
    <w:rsid w:val="00BB3F9B"/>
  </w:style>
  <w:style w:type="paragraph" w:styleId="Fotnotstext">
    <w:name w:val="footnote text"/>
    <w:basedOn w:val="Normal"/>
    <w:link w:val="FotnotstextChar"/>
    <w:uiPriority w:val="99"/>
    <w:unhideWhenUsed/>
    <w:rsid w:val="00A35019"/>
  </w:style>
  <w:style w:type="character" w:customStyle="1" w:styleId="FotnotstextChar">
    <w:name w:val="Fotnotstext Char"/>
    <w:basedOn w:val="Standardstycketeckensnitt"/>
    <w:link w:val="Fotnotstext"/>
    <w:uiPriority w:val="99"/>
    <w:rsid w:val="00A35019"/>
  </w:style>
  <w:style w:type="character" w:styleId="Fotnotsreferens">
    <w:name w:val="footnote reference"/>
    <w:basedOn w:val="Standardstycketeckensnitt"/>
    <w:uiPriority w:val="99"/>
    <w:unhideWhenUsed/>
    <w:rsid w:val="00A35019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5F081D"/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addmd">
    <w:name w:val="addmd"/>
    <w:basedOn w:val="Standardstycketeckensnitt"/>
    <w:rsid w:val="005F081D"/>
  </w:style>
  <w:style w:type="character" w:customStyle="1" w:styleId="s1">
    <w:name w:val="s1"/>
    <w:basedOn w:val="Standardstycketeckensnitt"/>
    <w:rsid w:val="00DE0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DC874F-B098-4E93-9646-D614B769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Hannikainen</dc:creator>
  <cp:lastModifiedBy>Admin</cp:lastModifiedBy>
  <cp:revision>2</cp:revision>
  <cp:lastPrinted>2017-07-11T05:19:00Z</cp:lastPrinted>
  <dcterms:created xsi:type="dcterms:W3CDTF">2018-11-19T21:03:00Z</dcterms:created>
  <dcterms:modified xsi:type="dcterms:W3CDTF">2018-11-19T21:03:00Z</dcterms:modified>
</cp:coreProperties>
</file>